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A89F" w14:textId="1B8B5F1E" w:rsidR="00410EB0" w:rsidRDefault="00AC5E7E" w:rsidP="00FC715D">
      <w:pPr>
        <w:pStyle w:val="Heading1"/>
      </w:pPr>
      <w:bookmarkStart w:id="0" w:name="_Toc35413648"/>
      <w:r>
        <w:t xml:space="preserve">Technical Notes for the Raytracing of </w:t>
      </w:r>
      <w:r w:rsidR="00FC715D" w:rsidRPr="002D02A0">
        <w:t>Toro</w:t>
      </w:r>
      <w:r w:rsidR="003B634D" w:rsidRPr="002D02A0">
        <w:t>i</w:t>
      </w:r>
      <w:r w:rsidR="00FC715D" w:rsidRPr="002D02A0">
        <w:t>dal Surface</w:t>
      </w:r>
      <w:r>
        <w:t>s</w:t>
      </w:r>
      <w:bookmarkEnd w:id="0"/>
    </w:p>
    <w:p w14:paraId="4CCCD18C" w14:textId="77777777" w:rsidR="00AC5E7E" w:rsidRPr="00AC5E7E" w:rsidRDefault="00AC5E7E" w:rsidP="00AC5E7E"/>
    <w:sdt>
      <w:sdtPr>
        <w:id w:val="-1399969839"/>
        <w:docPartObj>
          <w:docPartGallery w:val="Table of Contents"/>
          <w:docPartUnique/>
        </w:docPartObj>
      </w:sdtPr>
      <w:sdtEndPr>
        <w:rPr>
          <w:rFonts w:ascii="Arial" w:eastAsiaTheme="minorHAnsi" w:hAnsi="Arial" w:cs="Arial"/>
          <w:b/>
          <w:bCs/>
          <w:noProof/>
          <w:color w:val="auto"/>
          <w:sz w:val="22"/>
          <w:szCs w:val="22"/>
        </w:rPr>
      </w:sdtEndPr>
      <w:sdtContent>
        <w:p w14:paraId="5D5FED03" w14:textId="79233224" w:rsidR="00AC5E7E" w:rsidRDefault="00AC5E7E">
          <w:pPr>
            <w:pStyle w:val="TOCHeading"/>
          </w:pPr>
          <w:r>
            <w:t>Table of Contents</w:t>
          </w:r>
        </w:p>
        <w:p w14:paraId="340F9231" w14:textId="0E21B8D8" w:rsidR="00AC5E7E" w:rsidRDefault="00AC5E7E">
          <w:pPr>
            <w:pStyle w:val="TOC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413648" w:history="1">
            <w:r w:rsidRPr="001548A9">
              <w:rPr>
                <w:rStyle w:val="Hyperlink"/>
                <w:noProof/>
              </w:rPr>
              <w:t>Technical Notes for the Raytracing of Toroidal Surfaces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8321F" w14:textId="1678F801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49" w:history="1">
            <w:r w:rsidRPr="001548A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7C4AD" w14:textId="55511D8F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0" w:history="1">
            <w:r w:rsidRPr="001548A9">
              <w:rPr>
                <w:rStyle w:val="Hyperlink"/>
                <w:noProof/>
              </w:rPr>
              <w:t>Toroidal Surface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0EC87" w14:textId="0F7E0458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1" w:history="1">
            <w:r w:rsidRPr="001548A9">
              <w:rPr>
                <w:rStyle w:val="Hyperlink"/>
                <w:noProof/>
              </w:rPr>
              <w:t>Range of x &amp; y for Solutions at Real Numbers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EBC0E" w14:textId="7892B3CD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2" w:history="1">
            <w:r w:rsidRPr="001548A9">
              <w:rPr>
                <w:rStyle w:val="Hyperlink"/>
                <w:noProof/>
              </w:rPr>
              <w:t>Normal Vector of Toroidal Surface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123BA" w14:textId="7BFEF4FD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3" w:history="1">
            <w:r w:rsidRPr="001548A9">
              <w:rPr>
                <w:rStyle w:val="Hyperlink"/>
                <w:noProof/>
              </w:rPr>
              <w:t>Intersection of a Ray and a Torus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46AB7" w14:textId="2E3E8D75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4" w:history="1">
            <w:r w:rsidRPr="001548A9">
              <w:rPr>
                <w:rStyle w:val="Hyperlink"/>
                <w:noProof/>
              </w:rPr>
              <w:t>Special Case: Cylinder Lens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EC7A5" w14:textId="2486F771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5" w:history="1">
            <w:r w:rsidRPr="001548A9">
              <w:rPr>
                <w:rStyle w:val="Hyperlink"/>
                <w:noProof/>
              </w:rPr>
              <w:t>Cylinder-Line Intersection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DE4A0" w14:textId="7780077C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6" w:history="1">
            <w:r w:rsidRPr="001548A9">
              <w:rPr>
                <w:rStyle w:val="Hyperlink"/>
                <w:noProof/>
              </w:rPr>
              <w:t>Parametrical Toroidal Surface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8A63D" w14:textId="385AFD9E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7" w:history="1">
            <w:r w:rsidRPr="001548A9">
              <w:rPr>
                <w:rStyle w:val="Hyperlink"/>
                <w:noProof/>
              </w:rPr>
              <w:t>Practical Example with MATLAB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E6360" w14:textId="10FDD896" w:rsidR="00AC5E7E" w:rsidRDefault="00AC5E7E">
          <w:pPr>
            <w:pStyle w:val="TOC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5413658" w:history="1">
            <w:r w:rsidRPr="001548A9">
              <w:rPr>
                <w:rStyle w:val="Hyperlink"/>
                <w:noProof/>
                <w:lang w:val="de-DE"/>
              </w:rPr>
              <w:t>Attachement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_Toc35413658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42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471B1" w14:textId="04E72F55" w:rsidR="00AC5E7E" w:rsidRDefault="00AC5E7E">
          <w:r>
            <w:rPr>
              <w:b/>
              <w:bCs/>
              <w:noProof/>
            </w:rPr>
            <w:fldChar w:fldCharType="end"/>
          </w:r>
        </w:p>
      </w:sdtContent>
    </w:sdt>
    <w:p w14:paraId="5518AF28" w14:textId="6295D0C0" w:rsidR="00AC5E7E" w:rsidRDefault="00AC5E7E">
      <w:pPr>
        <w:spacing w:after="160"/>
      </w:pPr>
      <w:r>
        <w:br w:type="page"/>
      </w:r>
      <w:bookmarkStart w:id="1" w:name="_GoBack"/>
      <w:bookmarkEnd w:id="1"/>
    </w:p>
    <w:p w14:paraId="393A9C13" w14:textId="0C846C66" w:rsidR="00AC5E7E" w:rsidRPr="002D02A0" w:rsidRDefault="00AC5E7E" w:rsidP="00AC5E7E">
      <w:pPr>
        <w:pStyle w:val="Heading2"/>
      </w:pPr>
      <w:bookmarkStart w:id="2" w:name="_Toc35413649"/>
      <w:r>
        <w:lastRenderedPageBreak/>
        <w:t>Introduction</w:t>
      </w:r>
      <w:bookmarkEnd w:id="2"/>
    </w:p>
    <w:p w14:paraId="2F0471BE" w14:textId="77777777" w:rsidR="00FC715D" w:rsidRDefault="00FC715D">
      <w:r w:rsidRPr="00FC715D">
        <w:t xml:space="preserve">In </w:t>
      </w:r>
      <w:r>
        <w:t>geometry</w:t>
      </w:r>
      <w:r w:rsidRPr="00FC715D">
        <w:t>, a torus is a surface of revolution generated by revolving a circle</w:t>
      </w:r>
      <w:r>
        <w:t xml:space="preserve"> </w:t>
      </w:r>
      <w:r w:rsidRPr="00FC715D">
        <w:t>in three-dimensional spac</w:t>
      </w:r>
      <w:r>
        <w:t>e</w:t>
      </w:r>
      <w:r w:rsidRPr="00FC715D">
        <w:t xml:space="preserve"> about </w:t>
      </w:r>
      <w:r w:rsidR="004B08DF">
        <w:t xml:space="preserve">an axis </w:t>
      </w:r>
      <w:r w:rsidRPr="00FC715D">
        <w:t>that is coplanar with the circle.</w:t>
      </w:r>
    </w:p>
    <w:p w14:paraId="588C4231" w14:textId="77777777" w:rsidR="004B08DF" w:rsidRDefault="004B08DF">
      <w:r>
        <w:t xml:space="preserve">In optics, a toroidal surface is described with the circle radius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x</m:t>
            </m:r>
          </m:sub>
        </m:sSub>
      </m:oMath>
      <w:r w:rsidRPr="00FC715D">
        <w:rPr>
          <w:rFonts w:eastAsiaTheme="minorEastAsia"/>
        </w:rPr>
        <w:t xml:space="preserve"> </w:t>
      </w:r>
      <w:r>
        <w:t xml:space="preserve">and the distance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</m:oMath>
      <w:r>
        <w:t xml:space="preserve"> to the</w:t>
      </w:r>
      <w:r w:rsidRPr="00FC715D">
        <w:t xml:space="preserve"> </w:t>
      </w:r>
      <m:oMath>
        <m:r>
          <w:rPr>
            <w:rFonts w:ascii="Cambria Math" w:hAnsi="Cambria Math"/>
            <w:lang w:val="de-DE"/>
          </w:rPr>
          <m:t>y</m:t>
        </m:r>
      </m:oMath>
      <w:r>
        <w:rPr>
          <w:rFonts w:eastAsiaTheme="minorEastAsia"/>
        </w:rPr>
        <w:t>-</w:t>
      </w:r>
      <w:r w:rsidRPr="00FC715D">
        <w:t>axis</w:t>
      </w:r>
      <w:r>
        <w:t>, known as the radius of rotation.</w:t>
      </w:r>
    </w:p>
    <w:p w14:paraId="17D4262C" w14:textId="77777777" w:rsidR="00B20154" w:rsidRDefault="00B20154">
      <w:r>
        <w:t>According to ZEMAX, the curve in the Y-Z plane is defined 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  <w:gridCol w:w="436"/>
      </w:tblGrid>
      <w:tr w:rsidR="00F82D40" w14:paraId="46D35700" w14:textId="77777777" w:rsidTr="00F82D40">
        <w:tc>
          <w:tcPr>
            <w:tcW w:w="10060" w:type="dxa"/>
          </w:tcPr>
          <w:p w14:paraId="40C92DB1" w14:textId="676164C1" w:rsidR="00F82D40" w:rsidRPr="00F82D40" w:rsidRDefault="00D22920" w:rsidP="00F82D40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x=0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κ</m:t>
                            </m:r>
                          </m:e>
                        </m:d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+… ,</m:t>
                </m:r>
              </m:oMath>
            </m:oMathPara>
          </w:p>
        </w:tc>
        <w:tc>
          <w:tcPr>
            <w:tcW w:w="396" w:type="dxa"/>
            <w:vAlign w:val="center"/>
          </w:tcPr>
          <w:p w14:paraId="00EAB2A0" w14:textId="0062A6E7" w:rsidR="00F82D40" w:rsidRDefault="00172935" w:rsidP="00172935">
            <w:pPr>
              <w:pStyle w:val="Caption"/>
            </w:pPr>
            <w:bookmarkStart w:id="3" w:name="_Ref34124675"/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1</w:t>
            </w:r>
            <w:r>
              <w:fldChar w:fldCharType="end"/>
            </w:r>
            <w:r>
              <w:t>)</w:t>
            </w:r>
            <w:bookmarkEnd w:id="3"/>
          </w:p>
        </w:tc>
      </w:tr>
    </w:tbl>
    <w:p w14:paraId="34BD81A7" w14:textId="734D27BF" w:rsidR="00B20154" w:rsidRDefault="00B20154">
      <w:r>
        <w:t xml:space="preserve">where </w:t>
      </w:r>
      <m:oMath>
        <m:r>
          <w:rPr>
            <w:rFonts w:ascii="Cambria Math" w:hAnsi="Cambria Math"/>
            <w:lang w:val="de-DE"/>
          </w:rPr>
          <m:t>κ</m:t>
        </m:r>
      </m:oMath>
      <w:r>
        <w:t xml:space="preserve"> is the conic constant with respect to the </w:t>
      </w:r>
      <m:oMath>
        <m:r>
          <w:rPr>
            <w:rFonts w:ascii="Cambria Math" w:hAnsi="Cambria Math"/>
            <w:lang w:val="de-DE"/>
          </w:rPr>
          <m:t>y</m:t>
        </m:r>
      </m:oMath>
      <w:r w:rsidRPr="00B20154">
        <w:rPr>
          <w:rFonts w:eastAsiaTheme="minorEastAsia"/>
        </w:rPr>
        <w:t>-</w:t>
      </w:r>
      <w:proofErr w:type="gramStart"/>
      <w:r>
        <w:rPr>
          <w:rFonts w:eastAsiaTheme="minorEastAsia"/>
        </w:rPr>
        <w:t>direction.</w:t>
      </w:r>
      <w:proofErr w:type="gramEnd"/>
      <w:r w:rsidR="00404A7E">
        <w:rPr>
          <w:rFonts w:eastAsiaTheme="minorEastAsia"/>
        </w:rPr>
        <w:t xml:space="preserve"> However, the complete </w:t>
      </w:r>
      <w:r w:rsidR="00404A7E" w:rsidRPr="00B20154">
        <w:t xml:space="preserve">three-dimensional </w:t>
      </w:r>
      <w:r w:rsidR="00404A7E">
        <w:t>formulation is not given in [Zemax11]</w:t>
      </w:r>
      <w:r w:rsidR="00404A7E">
        <w:rPr>
          <w:rStyle w:val="FootnoteReference"/>
        </w:rPr>
        <w:footnoteReference w:id="1"/>
      </w:r>
      <w:r w:rsidR="00404A7E">
        <w:t>.</w:t>
      </w:r>
      <w:r w:rsidR="00435AFB">
        <w:t xml:space="preserve"> The toroidal surface is shown in </w:t>
      </w:r>
      <w:r w:rsidR="00435AFB">
        <w:fldChar w:fldCharType="begin"/>
      </w:r>
      <w:r w:rsidR="00435AFB">
        <w:instrText xml:space="preserve"> REF _Ref34134118 \h </w:instrText>
      </w:r>
      <w:r w:rsidR="00435AFB">
        <w:fldChar w:fldCharType="separate"/>
      </w:r>
      <w:r w:rsidR="006E6424">
        <w:t xml:space="preserve">Figure </w:t>
      </w:r>
      <w:r w:rsidR="006E6424">
        <w:rPr>
          <w:noProof/>
        </w:rPr>
        <w:t>1</w:t>
      </w:r>
      <w:r w:rsidR="00435AFB">
        <w:fldChar w:fldCharType="end"/>
      </w:r>
      <w:r w:rsidR="00435AFB">
        <w:t xml:space="preserve">, whereby the blue curve indicates the curve given by </w:t>
      </w:r>
      <w:r w:rsidR="00435AFB">
        <w:rPr>
          <w:rFonts w:eastAsiaTheme="minorEastAsia"/>
        </w:rPr>
        <w:t xml:space="preserve">equation </w:t>
      </w:r>
      <w:r w:rsidR="00435AFB">
        <w:rPr>
          <w:rFonts w:eastAsiaTheme="minorEastAsia"/>
        </w:rPr>
        <w:fldChar w:fldCharType="begin"/>
      </w:r>
      <w:r w:rsidR="00435AFB">
        <w:rPr>
          <w:rFonts w:eastAsiaTheme="minorEastAsia"/>
        </w:rPr>
        <w:instrText xml:space="preserve"> REF _Ref34124675 \h </w:instrText>
      </w:r>
      <w:r w:rsidR="00435AFB">
        <w:rPr>
          <w:rFonts w:eastAsiaTheme="minorEastAsia"/>
        </w:rPr>
      </w:r>
      <w:r w:rsidR="00435AFB">
        <w:rPr>
          <w:rFonts w:eastAsiaTheme="minorEastAsia"/>
        </w:rPr>
        <w:fldChar w:fldCharType="separate"/>
      </w:r>
      <w:r w:rsidR="006E6424">
        <w:t>(</w:t>
      </w:r>
      <w:r w:rsidR="006E6424">
        <w:rPr>
          <w:noProof/>
        </w:rPr>
        <w:t>1</w:t>
      </w:r>
      <w:r w:rsidR="006E6424">
        <w:t>)</w:t>
      </w:r>
      <w:r w:rsidR="00435AFB">
        <w:rPr>
          <w:rFonts w:eastAsiaTheme="minorEastAsia"/>
        </w:rPr>
        <w:fldChar w:fldCharType="end"/>
      </w:r>
      <w:r w:rsidR="00435AFB">
        <w:rPr>
          <w:rFonts w:eastAsiaTheme="minorEastAsia"/>
        </w:rPr>
        <w:t>.</w:t>
      </w:r>
    </w:p>
    <w:p w14:paraId="16735EAA" w14:textId="2DFA986F" w:rsidR="00435AFB" w:rsidRDefault="00406E4F" w:rsidP="00435AFB">
      <w:pPr>
        <w:keepNext/>
      </w:pP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B6943F" wp14:editId="282DE260">
                <wp:simplePos x="0" y="0"/>
                <wp:positionH relativeFrom="column">
                  <wp:posOffset>2651760</wp:posOffset>
                </wp:positionH>
                <wp:positionV relativeFrom="paragraph">
                  <wp:posOffset>681493</wp:posOffset>
                </wp:positionV>
                <wp:extent cx="1560471" cy="3983009"/>
                <wp:effectExtent l="0" t="38100" r="40005" b="1778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471" cy="3983009"/>
                          <a:chOff x="0" y="0"/>
                          <a:chExt cx="1560471" cy="3983009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 flipH="1" flipV="1">
                            <a:off x="1194187" y="0"/>
                            <a:ext cx="362221" cy="212280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23" y="741128"/>
                            <a:ext cx="249419" cy="202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23B9A" w14:textId="5D82AF6C" w:rsidR="001E72A8" w:rsidRPr="00C40CFE" w:rsidRDefault="00D22920">
                              <w:pPr>
                                <w:rPr>
                                  <w:color w:val="FF000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</w:rPr>
                                        <m:t>y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 flipV="1">
                            <a:off x="710813" y="1470991"/>
                            <a:ext cx="385869" cy="3873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0005C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1560112"/>
                            <a:ext cx="249419" cy="185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30DC3" w14:textId="24B0BFD2" w:rsidR="001E72A8" w:rsidRPr="00435AFB" w:rsidRDefault="00D22920" w:rsidP="00435AFB">
                              <w:pPr>
                                <w:rPr>
                                  <w:color w:val="0005C6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5C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5C6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5C6"/>
                                        </w:rPr>
                                        <m:t>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0" y="1552161"/>
                            <a:ext cx="1560471" cy="569344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5C6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H="1" flipV="1">
                            <a:off x="1558456" y="49364"/>
                            <a:ext cx="575" cy="393364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6943F" id="Group 9" o:spid="_x0000_s1026" style="position:absolute;margin-left:208.8pt;margin-top:53.65pt;width:122.85pt;height:313.6pt;z-index:251668480" coordsize="15604,3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11941;width:3623;height:212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" strokecolor="red" strokeweight="2.2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575;top:7411;width:249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">
                  <v:textbox style="mso-fit-shape-to-text:t" inset="0,0,0,0">
                    <w:txbxContent>
                      <w:p w14:paraId="43023B9A" w14:textId="5D82AF6C" w:rsidR="001E72A8" w:rsidRPr="00C40CFE" w:rsidRDefault="00D22920">
                        <w:pPr>
                          <w:rPr>
                            <w:color w:val="FF000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y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Straight Arrow Connector 3" o:spid="_x0000_s1029" type="#_x0000_t32" style="position:absolute;left:7108;top:14709;width:3858;height:38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" strokecolor="#0005c6" strokeweight="2.25pt">
                  <v:stroke endarrow="block" joinstyle="miter"/>
                </v:shape>
                <v:shape id="Text Box 2" o:spid="_x0000_s1030" type="#_x0000_t202" style="position:absolute;left:5486;top:15601;width:249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">
                  <v:textbox style="mso-fit-shape-to-text:t" inset="0,0,0,0">
                    <w:txbxContent>
                      <w:p w14:paraId="19530DC3" w14:textId="24B0BFD2" w:rsidR="001E72A8" w:rsidRPr="00435AFB" w:rsidRDefault="00D22920" w:rsidP="00435AFB">
                        <w:pPr>
                          <w:rPr>
                            <w:color w:val="0005C6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5C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5C6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5C6"/>
                                  </w:rPr>
                                  <m:t>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line id="Straight Connector 6" o:spid="_x0000_s1031" style="position:absolute;flip:y;visibility:visible;mso-wrap-style:square" from="0,15521" to="15604,2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" strokecolor="#0005c6">
                  <v:stroke dashstyle="dash" joinstyle="miter"/>
                </v:line>
                <v:line id="Straight Connector 7" o:spid="_x0000_s1032" style="position:absolute;flip:x y;visibility:visible;mso-wrap-style:square" from="15584,493" to="15590,3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" strokecolor="red">
                  <v:stroke dashstyle="dashDot" joinstyle="miter"/>
                </v:line>
              </v:group>
            </w:pict>
          </mc:Fallback>
        </mc:AlternateContent>
      </w:r>
      <w:r w:rsidR="00C40CFE" w:rsidRPr="00C40CFE">
        <w:rPr>
          <w:rFonts w:eastAsiaTheme="minorEastAsia"/>
          <w:noProof/>
        </w:rPr>
        <w:drawing>
          <wp:inline distT="0" distB="0" distL="0" distR="0" wp14:anchorId="78A87B1D" wp14:editId="02A13E2E">
            <wp:extent cx="6644713" cy="533918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5" b="5356"/>
                    <a:stretch/>
                  </pic:blipFill>
                  <pic:spPr bwMode="auto">
                    <a:xfrm>
                      <a:off x="0" y="0"/>
                      <a:ext cx="6645910" cy="5340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E04291" w14:textId="3DBE0C50" w:rsidR="00435AFB" w:rsidRPr="00435AFB" w:rsidRDefault="00435AFB" w:rsidP="00435AFB">
      <w:pPr>
        <w:pStyle w:val="Caption"/>
      </w:pPr>
      <w:bookmarkStart w:id="4" w:name="_Ref3413411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6E6424">
        <w:rPr>
          <w:noProof/>
        </w:rPr>
        <w:t>1</w:t>
      </w:r>
      <w:r>
        <w:fldChar w:fldCharType="end"/>
      </w:r>
      <w:bookmarkEnd w:id="4"/>
      <w:r>
        <w:t xml:space="preserve">: Toroidal Surface with the circle radius </w:t>
      </w:r>
      <m:oMath>
        <m:sSub>
          <m:sSubPr>
            <m:ctrlPr>
              <w:rPr>
                <w:rFonts w:ascii="Cambria Math" w:hAnsi="Cambria Math"/>
                <w:i w:val="0"/>
                <w:lang w:val="de-DE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435AFB">
        <w:rPr>
          <w:rFonts w:eastAsiaTheme="minorEastAsia"/>
        </w:rPr>
        <w:t xml:space="preserve"> </w:t>
      </w:r>
      <w:r>
        <w:rPr>
          <w:rFonts w:eastAsiaTheme="minorEastAsia"/>
        </w:rPr>
        <w:t xml:space="preserve">and the radius of rotation </w:t>
      </w:r>
      <m:oMath>
        <m:sSub>
          <m:sSubPr>
            <m:ctrlPr>
              <w:rPr>
                <w:rFonts w:ascii="Cambria Math" w:hAnsi="Cambria Math"/>
                <w:i w:val="0"/>
                <w:lang w:val="de-DE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</w:p>
    <w:p w14:paraId="49661A32" w14:textId="77777777" w:rsidR="00435AFB" w:rsidRDefault="00435AFB">
      <w:pPr>
        <w:spacing w:after="160"/>
      </w:pPr>
      <w:r>
        <w:br w:type="page"/>
      </w:r>
    </w:p>
    <w:p w14:paraId="6523C320" w14:textId="77777777" w:rsidR="005D289A" w:rsidRDefault="005D289A" w:rsidP="005D289A">
      <w:pPr>
        <w:pStyle w:val="Heading2"/>
      </w:pPr>
      <w:bookmarkStart w:id="5" w:name="_Toc35413650"/>
      <w:r w:rsidRPr="005D289A">
        <w:lastRenderedPageBreak/>
        <w:t>Toroidal Surface</w:t>
      </w:r>
      <w:r>
        <w:t xml:space="preserve"> Description</w:t>
      </w:r>
      <w:bookmarkEnd w:id="5"/>
    </w:p>
    <w:p w14:paraId="28018C33" w14:textId="4A5883BC" w:rsidR="00B20154" w:rsidRDefault="004A2613">
      <w:r>
        <w:t xml:space="preserve">If the radii in the range of </w:t>
      </w:r>
      <m:oMath>
        <m:r>
          <w:rPr>
            <w:rFonts w:ascii="Cambria Math" w:eastAsiaTheme="minorEastAsia" w:hAnsi="Cambria Math"/>
          </w:rPr>
          <m:t>0≤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, </w:t>
      </w:r>
      <w:r w:rsidR="00B20154">
        <w:t xml:space="preserve">the </w:t>
      </w:r>
      <w:r>
        <w:t xml:space="preserve">toroidal </w:t>
      </w:r>
      <w:r w:rsidR="00B20154">
        <w:t>surface</w:t>
      </w:r>
      <w:r>
        <w:t xml:space="preserve"> in </w:t>
      </w:r>
      <w:r w:rsidRPr="00B20154">
        <w:t>three-dimensional space</w:t>
      </w:r>
      <w:r w:rsidR="00B20154">
        <w:t xml:space="preserve"> </w:t>
      </w:r>
      <w:r w:rsidR="00B20154" w:rsidRPr="00404A7E">
        <w:rPr>
          <w:b/>
          <w:bCs/>
        </w:rPr>
        <w:t>without a conic constant</w:t>
      </w:r>
      <w:r w:rsidR="00B20154">
        <w:t xml:space="preserve"> can be described with </w:t>
      </w:r>
    </w:p>
    <w:p w14:paraId="5E6C57BE" w14:textId="77777777" w:rsidR="00B20154" w:rsidRPr="00FC715D" w:rsidRDefault="00B20154" w:rsidP="00B20154">
      <w:pPr>
        <w:rPr>
          <w:rFonts w:eastAsiaTheme="minorEastAsia"/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z=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r>
            <w:rPr>
              <w:rFonts w:ascii="Cambria Math" w:hAnsi="Cambria Math"/>
              <w:lang w:val="de-DE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DE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DE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de-DE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e>
          </m:rad>
        </m:oMath>
      </m:oMathPara>
    </w:p>
    <w:p w14:paraId="7D6EFE58" w14:textId="77777777" w:rsidR="00FC715D" w:rsidRDefault="00934978">
      <w:r>
        <w:t>as given in [Gross05]</w:t>
      </w:r>
      <w:r>
        <w:rPr>
          <w:rStyle w:val="FootnoteReference"/>
        </w:rPr>
        <w:footnoteReference w:id="2"/>
      </w:r>
      <w:r>
        <w:t xml:space="preserve">. </w:t>
      </w:r>
      <w:r w:rsidR="00404A7E">
        <w:t xml:space="preserve">In order to derive the </w:t>
      </w:r>
      <w:r w:rsidR="00404A7E" w:rsidRPr="00B20154">
        <w:t xml:space="preserve">three-dimensional </w:t>
      </w:r>
      <w:r w:rsidR="00404A7E">
        <w:t>formulation with a conic constant, one can first regard the curve w</w:t>
      </w:r>
      <w:r>
        <w:t>ithin the y-z plane (</w:t>
      </w:r>
      <m:oMath>
        <m:r>
          <w:rPr>
            <w:rFonts w:ascii="Cambria Math" w:hAnsi="Cambria Math"/>
            <w:lang w:val="de-DE"/>
          </w:rPr>
          <m:t>x</m:t>
        </m:r>
        <m:r>
          <w:rPr>
            <w:rFonts w:ascii="Cambria Math" w:hAnsi="Cambria Math"/>
          </w:rPr>
          <m:t>=0</m:t>
        </m:r>
      </m:oMath>
      <w:r w:rsidRPr="00934978">
        <w:rPr>
          <w:rFonts w:eastAsiaTheme="minorEastAsia"/>
        </w:rPr>
        <w:t xml:space="preserve">) it yields </w:t>
      </w:r>
    </w:p>
    <w:p w14:paraId="26206C82" w14:textId="77777777" w:rsidR="00FC715D" w:rsidRPr="004B08DF" w:rsidRDefault="00FC715D"/>
    <w:p w14:paraId="44EF787D" w14:textId="77777777" w:rsidR="00FC715D" w:rsidRPr="00FC715D" w:rsidRDefault="00934978">
      <w:pPr>
        <w:rPr>
          <w:rFonts w:eastAsiaTheme="minorEastAsia"/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z=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r>
            <w:rPr>
              <w:rFonts w:ascii="Cambria Math" w:hAnsi="Cambria Math"/>
              <w:lang w:val="de-DE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/>
              <w:lang w:val="de-DE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  <w:lang w:val="de-DE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de-DE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e>
          </m:rad>
        </m:oMath>
      </m:oMathPara>
    </w:p>
    <w:p w14:paraId="31EE3545" w14:textId="77777777" w:rsidR="00934978" w:rsidRDefault="00D879E2">
      <w:pPr>
        <w:rPr>
          <w:rFonts w:eastAsiaTheme="minorEastAsia"/>
        </w:rPr>
      </w:pPr>
      <w:r>
        <w:rPr>
          <w:rFonts w:eastAsiaTheme="minorEastAsia"/>
        </w:rPr>
        <w:t xml:space="preserve">The last formulation is </w:t>
      </w:r>
      <w:proofErr w:type="gramStart"/>
      <w:r>
        <w:rPr>
          <w:rFonts w:eastAsiaTheme="minorEastAsia"/>
        </w:rPr>
        <w:t>similar to</w:t>
      </w:r>
      <w:proofErr w:type="gramEnd"/>
      <w:r>
        <w:rPr>
          <w:rFonts w:eastAsiaTheme="minorEastAsia"/>
        </w:rPr>
        <w:t xml:space="preserve"> the description of a spherical surface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Sphere</m:t>
            </m:r>
          </m:sub>
        </m:sSub>
        <m:r>
          <w:rPr>
            <w:rFonts w:ascii="Cambria Math" w:eastAsiaTheme="minorEastAsia" w:hAnsi="Cambria Math"/>
          </w:rPr>
          <m:t xml:space="preserve"> =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i</m:t>
            </m:r>
          </m:sub>
        </m:sSub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lang w:val="de-DE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SupPr>
              <m:e>
                <m:r>
                  <w:rPr>
                    <w:rFonts w:ascii="Cambria Math" w:hAnsi="Cambria Math"/>
                    <w:lang w:val="de-DE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pPr>
              <m:e>
                <m:r>
                  <w:rPr>
                    <w:rFonts w:ascii="Cambria Math" w:hAnsi="Cambria Math"/>
                    <w:lang w:val="de-DE"/>
                  </w:rPr>
                  <m:t>ρ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Pr="00D879E2">
        <w:rPr>
          <w:rFonts w:eastAsiaTheme="minorEastAsia"/>
        </w:rPr>
        <w:t>.</w:t>
      </w:r>
      <w:r>
        <w:rPr>
          <w:rFonts w:eastAsiaTheme="minorEastAsia"/>
        </w:rPr>
        <w:t xml:space="preserve"> Furthermore,</w:t>
      </w:r>
      <w:r w:rsidR="00404A7E">
        <w:rPr>
          <w:rFonts w:eastAsiaTheme="minorEastAsia"/>
        </w:rPr>
        <w:t xml:space="preserve"> the </w:t>
      </w:r>
      <w:r>
        <w:rPr>
          <w:rFonts w:eastAsiaTheme="minorEastAsia"/>
        </w:rPr>
        <w:t>introduction of the conic constant leads to</w:t>
      </w:r>
    </w:p>
    <w:p w14:paraId="1A7E5416" w14:textId="77777777" w:rsidR="00404A7E" w:rsidRPr="00FC715D" w:rsidRDefault="00D22920" w:rsidP="00404A7E">
      <w:pPr>
        <w:rPr>
          <w:rFonts w:eastAsiaTheme="minorEastAsia"/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conicSphere</m:t>
              </m:r>
            </m:sub>
          </m:sSub>
          <m:r>
            <w:rPr>
              <w:rFonts w:ascii="Cambria Math" w:hAnsi="Cambria Math"/>
              <w:lang w:val="de-DE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lang w:val="de-DE"/>
                </w:rPr>
                <m:t>1</m:t>
              </m:r>
            </m:num>
            <m:den>
              <m:r>
                <w:rPr>
                  <w:rFonts w:ascii="Cambria Math" w:hAnsi="Cambria Math"/>
                  <w:color w:val="0070C0"/>
                  <w:lang w:val="de-DE"/>
                </w:rPr>
                <m:t>1+κ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e>
          </m:d>
          <m:r>
            <w:rPr>
              <w:rFonts w:ascii="Cambria Math" w:eastAsiaTheme="minorEastAsia" w:hAnsi="Cambria Math"/>
              <w:lang w:val="de-D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ρ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lang w:val="de-D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de-DE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i</m:t>
                      </m:r>
                    </m:sub>
                  </m:sSub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ρ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de-DE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de-DE"/>
                    </w:rPr>
                    <m:t>1-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1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bSup>
                        </m:den>
                      </m:f>
                      <m:r>
                        <w:rPr>
                          <w:rFonts w:ascii="Cambria Math" w:hAnsi="Cambria Math"/>
                          <w:lang w:val="de-DE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7B6C966C" w14:textId="7A966CFE" w:rsidR="00FC715D" w:rsidRPr="00934978" w:rsidRDefault="00D879E2">
      <w:pPr>
        <w:rPr>
          <w:rFonts w:eastAsiaTheme="minorEastAsia"/>
        </w:rPr>
      </w:pPr>
      <w:r>
        <w:rPr>
          <w:rFonts w:eastAsiaTheme="minorEastAsia"/>
        </w:rPr>
        <w:t>as derived in [Stoerkle18]</w:t>
      </w:r>
      <w:r>
        <w:rPr>
          <w:rStyle w:val="FootnoteReference"/>
          <w:rFonts w:eastAsiaTheme="minorEastAsia"/>
        </w:rPr>
        <w:footnoteReference w:id="3"/>
      </w:r>
      <w:r>
        <w:rPr>
          <w:rFonts w:eastAsiaTheme="minorEastAsia"/>
        </w:rPr>
        <w:t>. H</w:t>
      </w:r>
      <w:r w:rsidR="00F82D40">
        <w:rPr>
          <w:rFonts w:eastAsiaTheme="minorEastAsia"/>
        </w:rPr>
        <w:t>ereby</w:t>
      </w:r>
      <w:r>
        <w:rPr>
          <w:rFonts w:eastAsiaTheme="minorEastAsia"/>
        </w:rPr>
        <w:t>,</w:t>
      </w:r>
      <w:r w:rsidR="00F82D40">
        <w:rPr>
          <w:rFonts w:eastAsiaTheme="minorEastAsia"/>
        </w:rPr>
        <w:t xml:space="preserve"> </w:t>
      </w:r>
      <m:oMath>
        <m:r>
          <w:rPr>
            <w:rFonts w:ascii="Cambria Math" w:hAnsi="Cambria Math"/>
            <w:lang w:val="de-DE"/>
          </w:rPr>
          <m:t>ρ</m:t>
        </m:r>
      </m:oMath>
      <w:r w:rsidR="00F82D40" w:rsidRPr="00F82D40">
        <w:rPr>
          <w:rFonts w:eastAsiaTheme="minorEastAsia"/>
        </w:rPr>
        <w:t xml:space="preserve"> is</w:t>
      </w:r>
      <w:r w:rsidR="00F82D40">
        <w:rPr>
          <w:rFonts w:eastAsiaTheme="minorEastAsia"/>
        </w:rPr>
        <w:t xml:space="preserve"> </w:t>
      </w:r>
      <w:r w:rsidR="00F82D40" w:rsidRPr="00F82D40">
        <w:rPr>
          <w:rFonts w:eastAsiaTheme="minorEastAsia"/>
        </w:rPr>
        <w:t>the r</w:t>
      </w:r>
      <w:r w:rsidR="00F82D40">
        <w:rPr>
          <w:rFonts w:eastAsiaTheme="minorEastAsia"/>
        </w:rPr>
        <w:t xml:space="preserve">adial coordinate and a </w:t>
      </w:r>
      <w:r w:rsidR="00F82D40" w:rsidRPr="00F82D40">
        <w:rPr>
          <w:rFonts w:eastAsiaTheme="minorEastAsia"/>
        </w:rPr>
        <w:t>binominal expansion is used for the arrangement</w:t>
      </w:r>
      <w:r w:rsidR="00F82D40">
        <w:rPr>
          <w:rFonts w:eastAsiaTheme="minorEastAsia"/>
        </w:rPr>
        <w:t>.</w:t>
      </w:r>
      <w:r>
        <w:rPr>
          <w:rFonts w:eastAsiaTheme="minorEastAsia"/>
        </w:rPr>
        <w:t xml:space="preserve"> The last result has the same structure as the first term in</w:t>
      </w:r>
      <w:r w:rsidR="00172935">
        <w:rPr>
          <w:rFonts w:eastAsiaTheme="minorEastAsia"/>
        </w:rPr>
        <w:t xml:space="preserve"> equation </w:t>
      </w:r>
      <w:r w:rsidR="00172935">
        <w:rPr>
          <w:rFonts w:eastAsiaTheme="minorEastAsia"/>
        </w:rPr>
        <w:fldChar w:fldCharType="begin"/>
      </w:r>
      <w:r w:rsidR="00172935">
        <w:rPr>
          <w:rFonts w:eastAsiaTheme="minorEastAsia"/>
        </w:rPr>
        <w:instrText xml:space="preserve"> REF _Ref34124675 \h </w:instrText>
      </w:r>
      <w:r w:rsidR="00172935">
        <w:rPr>
          <w:rFonts w:eastAsiaTheme="minorEastAsia"/>
        </w:rPr>
      </w:r>
      <w:r w:rsidR="00172935">
        <w:rPr>
          <w:rFonts w:eastAsiaTheme="minorEastAsia"/>
        </w:rPr>
        <w:fldChar w:fldCharType="separate"/>
      </w:r>
      <w:r w:rsidR="006E6424">
        <w:t>(</w:t>
      </w:r>
      <w:r w:rsidR="006E6424">
        <w:rPr>
          <w:noProof/>
        </w:rPr>
        <w:t>1</w:t>
      </w:r>
      <w:r w:rsidR="006E6424">
        <w:t>)</w:t>
      </w:r>
      <w:r w:rsidR="00172935">
        <w:rPr>
          <w:rFonts w:eastAsiaTheme="minorEastAsia"/>
        </w:rPr>
        <w:fldChar w:fldCharType="end"/>
      </w:r>
      <w:r w:rsidR="0090107F">
        <w:rPr>
          <w:rFonts w:eastAsiaTheme="minorEastAsia"/>
        </w:rPr>
        <w:t xml:space="preserve">. Thus, the formulation of the </w:t>
      </w:r>
      <w:r w:rsidR="00FC715D" w:rsidRPr="00934978">
        <w:rPr>
          <w:rFonts w:eastAsiaTheme="minorEastAsia"/>
        </w:rPr>
        <w:t>conic toro</w:t>
      </w:r>
      <w:r w:rsidR="003B634D">
        <w:rPr>
          <w:rFonts w:eastAsiaTheme="minorEastAsia"/>
        </w:rPr>
        <w:t>i</w:t>
      </w:r>
      <w:r w:rsidR="00FC715D" w:rsidRPr="00934978">
        <w:rPr>
          <w:rFonts w:eastAsiaTheme="minorEastAsia"/>
        </w:rPr>
        <w:t>dal surface</w:t>
      </w:r>
      <w:r w:rsidR="0090107F">
        <w:rPr>
          <w:rFonts w:eastAsiaTheme="minorEastAsia"/>
        </w:rPr>
        <w:t xml:space="preserve"> results in analogy</w:t>
      </w:r>
      <w:r w:rsidR="0051630B">
        <w:rPr>
          <w:rFonts w:eastAsiaTheme="minorEastAsia"/>
        </w:rPr>
        <w:t xml:space="preserve"> </w:t>
      </w:r>
    </w:p>
    <w:p w14:paraId="0FD3A38D" w14:textId="56BD7279" w:rsidR="00FC715D" w:rsidRPr="00172935" w:rsidRDefault="00FC715D" w:rsidP="00FC715D">
      <w:pPr>
        <w:rPr>
          <w:rFonts w:eastAsiaTheme="minorEastAsia"/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z=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r>
            <w:rPr>
              <w:rFonts w:ascii="Cambria Math" w:hAnsi="Cambria Math"/>
              <w:lang w:val="de-DE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DE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lang w:val="de-DE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70C0"/>
                              <w:lang w:val="de-DE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70C0"/>
                              <w:lang w:val="de-DE"/>
                            </w:rPr>
                            <m:t>1+κ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+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radPr>
                            <m:deg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x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70C0"/>
                                      <w:lang w:val="de-DE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70C0"/>
                                      <w:lang w:val="de-DE"/>
                                    </w:rPr>
                                    <m:t>1+κ</m:t>
                                  </m:r>
                                </m:e>
                              </m:d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de-DE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de-DE"/>
            </w:rPr>
            <m:t>.</m:t>
          </m:r>
        </m:oMath>
      </m:oMathPara>
    </w:p>
    <w:p w14:paraId="45360481" w14:textId="77921738" w:rsidR="00172935" w:rsidRPr="00172935" w:rsidRDefault="0051630B" w:rsidP="00FC715D">
      <w:pPr>
        <w:rPr>
          <w:rFonts w:eastAsiaTheme="minorEastAsia"/>
        </w:rPr>
      </w:pPr>
      <w:r>
        <w:rPr>
          <w:rFonts w:eastAsiaTheme="minorEastAsia"/>
        </w:rPr>
        <w:t>This</w:t>
      </w:r>
      <w:r w:rsidR="00172935" w:rsidRPr="00172935">
        <w:rPr>
          <w:rFonts w:eastAsiaTheme="minorEastAsia"/>
        </w:rPr>
        <w:t xml:space="preserve"> can be </w:t>
      </w:r>
      <w:r w:rsidR="004A2613">
        <w:rPr>
          <w:rFonts w:eastAsiaTheme="minorEastAsia"/>
        </w:rPr>
        <w:t>generalized</w:t>
      </w:r>
      <w:r>
        <w:rPr>
          <w:rFonts w:eastAsiaTheme="minorEastAsia"/>
        </w:rPr>
        <w:t xml:space="preserve"> to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</w:rPr>
          <m:t xml:space="preserve">∈R  </m:t>
        </m:r>
      </m:oMath>
      <w:r w:rsidR="004A2613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 w:rsidR="004A2613">
        <w:rPr>
          <w:rFonts w:eastAsiaTheme="minorEastAsia"/>
        </w:rPr>
        <w:t xml:space="preserve"> with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1"/>
        <w:gridCol w:w="485"/>
      </w:tblGrid>
      <w:tr w:rsidR="00172935" w14:paraId="7BB81D68" w14:textId="77777777" w:rsidTr="00F54242">
        <w:tc>
          <w:tcPr>
            <w:tcW w:w="9971" w:type="dxa"/>
          </w:tcPr>
          <w:p w14:paraId="7018AF0A" w14:textId="77777777" w:rsidR="00797925" w:rsidRPr="00797925" w:rsidRDefault="00172935" w:rsidP="00172935">
            <w:pPr>
              <w:rPr>
                <w:rFonts w:eastAsiaTheme="minorEastAsia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z</m:t>
                </m:r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sign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x</m:t>
                        </m:r>
                      </m:sub>
                    </m:sSub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y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1+</m:t>
                                </m:r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κ</m:t>
                                </m:r>
                              </m:den>
                            </m:f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de-DE"/>
                                      </w:rPr>
                                    </m:ctrlPr>
                                  </m:radPr>
                                  <m:deg/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x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1+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κ</m:t>
                                        </m:r>
                                      </m:e>
                                    </m:d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de-D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de-DE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de-DE"/>
                                      </w:rPr>
                                      <m:t>x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</w:rPr>
                  <m:t xml:space="preserve"> ,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682C10C7" w14:textId="2310BFB3" w:rsidR="004A2613" w:rsidRDefault="004A2613" w:rsidP="004A261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if</m:t>
                </m:r>
                <m:r>
                  <w:rPr>
                    <w:rFonts w:ascii="Cambria Math" w:eastAsiaTheme="minorEastAsia" w:hAnsi="Cambria Math"/>
                  </w:rPr>
                  <m:t xml:space="preserve">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≥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lang w:val="de-DE"/>
                          </w:rPr>
                          <m:t>κ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and</m:t>
                </m:r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≥0</m:t>
                </m:r>
                <m:r>
                  <w:rPr>
                    <w:rFonts w:ascii="Cambria Math" w:eastAsiaTheme="minorEastAsia" w:hAnsi="Cambria Math"/>
                  </w:rPr>
                  <m:t xml:space="preserve"> ,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or</m:t>
                </m:r>
                <m:r>
                  <w:rPr>
                    <w:rFonts w:ascii="Cambria Math" w:eastAsiaTheme="minorEastAsia" w:hAnsi="Cambria Math"/>
                  </w:rPr>
                  <m:t xml:space="preserve">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≤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lang w:val="de-DE"/>
                          </w:rPr>
                          <m:t>κ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and</m:t>
                </m:r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≤0 </m:t>
                </m:r>
              </m:oMath>
            </m:oMathPara>
          </w:p>
          <w:p w14:paraId="730C2DE9" w14:textId="77777777" w:rsidR="00172935" w:rsidRPr="00F82D40" w:rsidRDefault="00172935" w:rsidP="00F54242">
            <w:pPr>
              <w:rPr>
                <w:rFonts w:eastAsiaTheme="minorEastAsia"/>
              </w:rPr>
            </w:pPr>
          </w:p>
        </w:tc>
        <w:tc>
          <w:tcPr>
            <w:tcW w:w="485" w:type="dxa"/>
            <w:vAlign w:val="center"/>
          </w:tcPr>
          <w:p w14:paraId="354A3AA2" w14:textId="22D14A48" w:rsidR="00172935" w:rsidRDefault="00172935" w:rsidP="00172935">
            <w:pPr>
              <w:pStyle w:val="Caption"/>
              <w:keepNext/>
            </w:pPr>
            <w:bookmarkStart w:id="6" w:name="_Ref34124750"/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2</w:t>
            </w:r>
            <w:r>
              <w:fldChar w:fldCharType="end"/>
            </w:r>
            <w:r>
              <w:t>)</w:t>
            </w:r>
            <w:bookmarkEnd w:id="6"/>
          </w:p>
        </w:tc>
      </w:tr>
    </w:tbl>
    <w:p w14:paraId="792B5783" w14:textId="0D77E2C7" w:rsidR="00F54242" w:rsidRDefault="00F54242" w:rsidP="00DB2FF4">
      <w:pPr>
        <w:rPr>
          <w:rFonts w:eastAsiaTheme="minorEastAsia"/>
        </w:rPr>
      </w:pPr>
      <w:r>
        <w:rPr>
          <w:rFonts w:eastAsiaTheme="minorEastAsia"/>
        </w:rPr>
        <w:t>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1"/>
        <w:gridCol w:w="485"/>
      </w:tblGrid>
      <w:tr w:rsidR="00F54242" w14:paraId="2CE2980D" w14:textId="77777777" w:rsidTr="00F54242">
        <w:tc>
          <w:tcPr>
            <w:tcW w:w="9981" w:type="dxa"/>
          </w:tcPr>
          <w:p w14:paraId="4CEDCA2D" w14:textId="77777777" w:rsidR="00F54242" w:rsidRPr="00797925" w:rsidRDefault="00F54242" w:rsidP="0064116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z</m:t>
                </m:r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sign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x</m:t>
                        </m:r>
                      </m:sub>
                    </m:sSub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y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1+</m:t>
                                </m:r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κ</m:t>
                                </m:r>
                              </m:den>
                            </m:f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de-DE"/>
                                      </w:rPr>
                                    </m:ctrlPr>
                                  </m:radPr>
                                  <m:deg/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x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1+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κ</m:t>
                                        </m:r>
                                      </m:e>
                                    </m:d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de-D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de-DE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de-DE"/>
                                      </w:rPr>
                                      <m:t>x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971F7CA" w14:textId="77777777" w:rsidR="00F54242" w:rsidRDefault="00F54242" w:rsidP="0064116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if</m:t>
                </m:r>
                <m:r>
                  <w:rPr>
                    <w:rFonts w:ascii="Cambria Math" w:eastAsiaTheme="minorEastAsia" w:hAnsi="Cambria Math"/>
                  </w:rPr>
                  <m:t xml:space="preserve">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&lt;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lang w:val="de-DE"/>
                          </w:rPr>
                          <m:t>κ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and</m:t>
                </m:r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&gt;0 ,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or</m:t>
                </m:r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&gt;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lang w:val="de-DE"/>
                          </w:rPr>
                          <m:t>κ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and</m:t>
                </m:r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&lt;0 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.</m:t>
                </m:r>
              </m:oMath>
            </m:oMathPara>
          </w:p>
          <w:p w14:paraId="043BD940" w14:textId="77777777" w:rsidR="00F54242" w:rsidRPr="00F82D40" w:rsidRDefault="00F54242" w:rsidP="00641169">
            <w:pPr>
              <w:jc w:val="center"/>
              <w:rPr>
                <w:rFonts w:eastAsiaTheme="minorEastAsia"/>
              </w:rPr>
            </w:pPr>
          </w:p>
        </w:tc>
        <w:tc>
          <w:tcPr>
            <w:tcW w:w="485" w:type="dxa"/>
          </w:tcPr>
          <w:p w14:paraId="070A3010" w14:textId="07201EF4" w:rsidR="00F54242" w:rsidRDefault="00F54242" w:rsidP="00641169">
            <w:pPr>
              <w:pStyle w:val="Caption"/>
              <w:keepNext/>
            </w:pPr>
            <w:bookmarkStart w:id="7" w:name="_Ref34387207"/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3</w:t>
            </w:r>
            <w:r>
              <w:fldChar w:fldCharType="end"/>
            </w:r>
            <w:r>
              <w:t>)</w:t>
            </w:r>
            <w:bookmarkEnd w:id="7"/>
          </w:p>
        </w:tc>
      </w:tr>
    </w:tbl>
    <w:p w14:paraId="5A47BCD1" w14:textId="77777777" w:rsidR="00F54242" w:rsidRDefault="00F54242" w:rsidP="00DB2FF4">
      <w:pPr>
        <w:rPr>
          <w:rFonts w:eastAsiaTheme="minorEastAsia"/>
        </w:rPr>
      </w:pPr>
    </w:p>
    <w:p w14:paraId="0EEB557A" w14:textId="0EC94423" w:rsidR="00DB2FF4" w:rsidRPr="003B736E" w:rsidRDefault="003B736E" w:rsidP="00DB2FF4">
      <w:pPr>
        <w:rPr>
          <w:rFonts w:eastAsiaTheme="minorEastAsia"/>
        </w:rPr>
      </w:pPr>
      <w:r>
        <w:rPr>
          <w:rFonts w:eastAsiaTheme="minorEastAsia"/>
        </w:rPr>
        <w:t xml:space="preserve">In order to keep the vertex at the origin, i.e. </w:t>
      </w:r>
      <m:oMath>
        <m:r>
          <w:rPr>
            <w:rFonts w:ascii="Cambria Math" w:eastAsiaTheme="minorEastAsia" w:hAnsi="Cambria Math"/>
          </w:rPr>
          <m:t>z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DB2FF4">
        <w:rPr>
          <w:rFonts w:eastAsiaTheme="minorEastAsia"/>
        </w:rPr>
        <w:t xml:space="preserve">, a constant </w:t>
      </w:r>
      <m:oMath>
        <m:r>
          <w:rPr>
            <w:rFonts w:ascii="Cambria Math" w:eastAsiaTheme="minorEastAsia" w:hAnsi="Cambria Math"/>
          </w:rPr>
          <m:t>z</m:t>
        </m:r>
      </m:oMath>
      <w:r w:rsidR="00DB2FF4">
        <w:rPr>
          <w:rFonts w:eastAsiaTheme="minorEastAsia"/>
        </w:rPr>
        <w:t>-shift must be applied</w:t>
      </w:r>
      <w:r>
        <w:rPr>
          <w:rFonts w:eastAsiaTheme="minorEastAsia"/>
        </w:rPr>
        <w:t>. This can be formulated f</w:t>
      </w:r>
      <w:r w:rsidR="00DB2FF4">
        <w:rPr>
          <w:rFonts w:eastAsiaTheme="minorEastAsia"/>
        </w:rPr>
        <w:t>or</w:t>
      </w:r>
      <w:r>
        <w:rPr>
          <w:rFonts w:eastAsiaTheme="minorEastAsia"/>
        </w:rPr>
        <w:t xml:space="preserve"> the following cases,</w:t>
      </w:r>
    </w:p>
    <w:p w14:paraId="512826B5" w14:textId="0C61C220" w:rsidR="003D03BF" w:rsidRDefault="003D03BF" w:rsidP="00DB2FF4">
      <w:pPr>
        <w:rPr>
          <w:rFonts w:eastAsiaTheme="minorEastAsia"/>
        </w:rPr>
      </w:pPr>
    </w:p>
    <w:p w14:paraId="03B63FB5" w14:textId="77777777" w:rsidR="003B736E" w:rsidRPr="00FA5D3C" w:rsidRDefault="003B736E" w:rsidP="003B736E">
      <w:pPr>
        <w:rPr>
          <w:rFonts w:eastAsiaTheme="minorEastAsia"/>
        </w:rPr>
      </w:pPr>
      <w:r>
        <w:rPr>
          <w:rFonts w:eastAsiaTheme="minorEastAsia"/>
          <w:iCs/>
        </w:rPr>
        <w:t xml:space="preserve">If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r>
          <w:rPr>
            <w:rFonts w:ascii="Cambria Math" w:hAnsi="Cambria Math"/>
          </w:rPr>
          <m:t>≥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</w:rPr>
              <m:t>1+</m:t>
            </m:r>
            <m:r>
              <w:rPr>
                <w:rFonts w:ascii="Cambria Math" w:hAnsi="Cambria Math"/>
                <w:lang w:val="de-DE"/>
              </w:rPr>
              <m:t>κ</m:t>
            </m:r>
          </m:den>
        </m:f>
        <m:r>
          <w:rPr>
            <w:rFonts w:ascii="Cambria Math" w:hAnsi="Cambria Math"/>
          </w:rPr>
          <m:t xml:space="preserve">  </m:t>
        </m:r>
      </m:oMath>
    </w:p>
    <w:p w14:paraId="01B6AE71" w14:textId="77777777" w:rsidR="003B736E" w:rsidRDefault="003B736E" w:rsidP="003B736E">
      <w:pPr>
        <w:ind w:firstLine="708"/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≥0</m:t>
        </m:r>
      </m:oMath>
    </w:p>
    <w:tbl>
      <w:tblPr>
        <w:tblStyle w:val="TableGrid"/>
        <w:tblW w:w="8282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485"/>
      </w:tblGrid>
      <w:tr w:rsidR="003B736E" w14:paraId="48CBCBC9" w14:textId="77777777" w:rsidTr="003B736E">
        <w:tc>
          <w:tcPr>
            <w:tcW w:w="7797" w:type="dxa"/>
          </w:tcPr>
          <w:p w14:paraId="584ED48E" w14:textId="77777777" w:rsidR="003B736E" w:rsidRPr="003D03BF" w:rsidRDefault="00D22920" w:rsidP="00641169">
            <w:pPr>
              <w:rPr>
                <w:rFonts w:eastAsiaTheme="minorEastAsia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corr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de-DE"/>
                  </w:rPr>
                  <m:t>z</m:t>
                </m:r>
              </m:oMath>
            </m:oMathPara>
          </w:p>
          <w:p w14:paraId="633D2B92" w14:textId="77777777" w:rsidR="003B736E" w:rsidRPr="003D03BF" w:rsidRDefault="003B736E" w:rsidP="00641169">
            <w:pPr>
              <w:rPr>
                <w:rFonts w:eastAsiaTheme="minorEastAsia"/>
              </w:rPr>
            </w:pPr>
          </w:p>
        </w:tc>
        <w:tc>
          <w:tcPr>
            <w:tcW w:w="485" w:type="dxa"/>
            <w:vAlign w:val="center"/>
          </w:tcPr>
          <w:p w14:paraId="3CBD64AB" w14:textId="789C707A" w:rsidR="003B736E" w:rsidRDefault="003B736E" w:rsidP="00641169">
            <w:pPr>
              <w:pStyle w:val="Caption"/>
              <w:keepNext/>
            </w:pPr>
            <w:r>
              <w:lastRenderedPageBreak/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4</w:t>
            </w:r>
            <w:r>
              <w:fldChar w:fldCharType="end"/>
            </w:r>
            <w:r>
              <w:t>)</w:t>
            </w:r>
          </w:p>
        </w:tc>
      </w:tr>
    </w:tbl>
    <w:p w14:paraId="4D55CBCA" w14:textId="77777777" w:rsidR="003B736E" w:rsidRDefault="003B736E" w:rsidP="003B736E">
      <w:pPr>
        <w:rPr>
          <w:rFonts w:eastAsiaTheme="minorEastAsia"/>
        </w:rPr>
      </w:pPr>
      <w:r>
        <w:rPr>
          <w:rFonts w:eastAsiaTheme="minorEastAsia"/>
          <w:lang w:val="de-DE"/>
        </w:rPr>
        <w:tab/>
      </w:r>
      <w:r>
        <w:rPr>
          <w:rFonts w:eastAsiaTheme="minorEastAsia"/>
        </w:rPr>
        <w:t xml:space="preserve">If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&lt;0</m:t>
        </m:r>
      </m:oMath>
    </w:p>
    <w:tbl>
      <w:tblPr>
        <w:tblStyle w:val="TableGrid"/>
        <w:tblW w:w="8282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485"/>
      </w:tblGrid>
      <w:tr w:rsidR="003B736E" w14:paraId="2CEB9555" w14:textId="77777777" w:rsidTr="003B736E">
        <w:tc>
          <w:tcPr>
            <w:tcW w:w="7797" w:type="dxa"/>
          </w:tcPr>
          <w:p w14:paraId="6F77E231" w14:textId="68EB9B0D" w:rsidR="003B736E" w:rsidRPr="003D03BF" w:rsidRDefault="00D22920" w:rsidP="00641169">
            <w:pPr>
              <w:rPr>
                <w:rFonts w:eastAsiaTheme="minorEastAsia"/>
                <w:lang w:val="de-D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corr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de-DE"/>
                  </w:rPr>
                  <m:t>z</m:t>
                </m:r>
                <m:r>
                  <w:rPr>
                    <w:rFonts w:ascii="Cambria Math" w:hAnsi="Cambria Math"/>
                  </w:rPr>
                  <m:t>-2R</m:t>
                </m:r>
                <m:r>
                  <w:rPr>
                    <w:rFonts w:ascii="Cambria Math" w:eastAsiaTheme="minorEastAsia" w:hAnsi="Cambria Math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</m:t>
                </m:r>
              </m:oMath>
            </m:oMathPara>
          </w:p>
          <w:p w14:paraId="652D5B86" w14:textId="77777777" w:rsidR="003B736E" w:rsidRPr="003D03BF" w:rsidRDefault="003B736E" w:rsidP="00641169">
            <w:pPr>
              <w:rPr>
                <w:rFonts w:eastAsiaTheme="minorEastAsia"/>
              </w:rPr>
            </w:pPr>
          </w:p>
        </w:tc>
        <w:tc>
          <w:tcPr>
            <w:tcW w:w="485" w:type="dxa"/>
            <w:vAlign w:val="center"/>
          </w:tcPr>
          <w:p w14:paraId="181D08E9" w14:textId="7A2FD851" w:rsidR="003B736E" w:rsidRDefault="003B736E" w:rsidP="00641169">
            <w:pPr>
              <w:pStyle w:val="Caption"/>
              <w:keepNext/>
            </w:pPr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5</w:t>
            </w:r>
            <w:r>
              <w:fldChar w:fldCharType="end"/>
            </w:r>
            <w:r>
              <w:t>)</w:t>
            </w:r>
          </w:p>
        </w:tc>
      </w:tr>
    </w:tbl>
    <w:p w14:paraId="1D610D55" w14:textId="632D65C5" w:rsidR="003D03BF" w:rsidRDefault="003D03BF" w:rsidP="00DB2FF4">
      <w:pPr>
        <w:rPr>
          <w:rFonts w:eastAsiaTheme="minorEastAsia"/>
          <w:lang w:val="de-DE"/>
        </w:rPr>
      </w:pPr>
      <w:r>
        <w:rPr>
          <w:rFonts w:eastAsiaTheme="minorEastAsia"/>
          <w:iCs/>
        </w:rPr>
        <w:t xml:space="preserve">If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i/>
                <w:lang w:val="de-D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</w:rPr>
              <m:t>1+</m:t>
            </m:r>
            <m:r>
              <w:rPr>
                <w:rFonts w:ascii="Cambria Math" w:hAnsi="Cambria Math"/>
                <w:lang w:val="de-DE"/>
              </w:rPr>
              <m:t>κ</m:t>
            </m:r>
          </m:den>
        </m:f>
        <m:r>
          <w:rPr>
            <w:rFonts w:ascii="Cambria Math" w:hAnsi="Cambria Math"/>
            <w:lang w:val="de-DE"/>
          </w:rPr>
          <m:t xml:space="preserve">  </m:t>
        </m:r>
      </m:oMath>
    </w:p>
    <w:p w14:paraId="5FA61E57" w14:textId="70322574" w:rsidR="003D03BF" w:rsidRPr="00DB2FF4" w:rsidRDefault="003D03BF" w:rsidP="003D03BF">
      <w:pPr>
        <w:ind w:firstLine="708"/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≥0</m:t>
        </m:r>
      </m:oMath>
    </w:p>
    <w:tbl>
      <w:tblPr>
        <w:tblStyle w:val="TableGrid"/>
        <w:tblW w:w="8282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485"/>
      </w:tblGrid>
      <w:tr w:rsidR="0051630B" w14:paraId="252310AE" w14:textId="77777777" w:rsidTr="003B736E">
        <w:tc>
          <w:tcPr>
            <w:tcW w:w="7797" w:type="dxa"/>
          </w:tcPr>
          <w:p w14:paraId="11D1DF00" w14:textId="1EE7936B" w:rsidR="0051630B" w:rsidRPr="003D03BF" w:rsidRDefault="00D22920" w:rsidP="006253FF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corr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de-DE"/>
                  </w:rPr>
                  <m:t>z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lang w:val="de-DE"/>
                          </w:rPr>
                          <m:t>κ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-R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  </m:t>
                </m:r>
              </m:oMath>
            </m:oMathPara>
          </w:p>
        </w:tc>
        <w:tc>
          <w:tcPr>
            <w:tcW w:w="485" w:type="dxa"/>
            <w:vAlign w:val="center"/>
          </w:tcPr>
          <w:p w14:paraId="3B64CD41" w14:textId="5CEDEC8C" w:rsidR="0051630B" w:rsidRDefault="0051630B" w:rsidP="00641169">
            <w:pPr>
              <w:pStyle w:val="Caption"/>
              <w:keepNext/>
            </w:pPr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6</w:t>
            </w:r>
            <w:r>
              <w:fldChar w:fldCharType="end"/>
            </w:r>
            <w:r>
              <w:t>)</w:t>
            </w:r>
          </w:p>
        </w:tc>
      </w:tr>
    </w:tbl>
    <w:p w14:paraId="0EC2B654" w14:textId="01237649" w:rsidR="003D03BF" w:rsidRDefault="003D03BF" w:rsidP="00DB2FF4">
      <w:pPr>
        <w:rPr>
          <w:rFonts w:eastAsiaTheme="minorEastAsia"/>
        </w:rPr>
      </w:pPr>
      <w:r>
        <w:rPr>
          <w:rFonts w:eastAsiaTheme="minorEastAsia"/>
        </w:rPr>
        <w:tab/>
        <w:t xml:space="preserve">If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&lt;0</m:t>
        </m:r>
      </m:oMath>
    </w:p>
    <w:tbl>
      <w:tblPr>
        <w:tblStyle w:val="TableGrid"/>
        <w:tblW w:w="8282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485"/>
      </w:tblGrid>
      <w:tr w:rsidR="003D03BF" w14:paraId="51289AC3" w14:textId="77777777" w:rsidTr="003B736E">
        <w:tc>
          <w:tcPr>
            <w:tcW w:w="7797" w:type="dxa"/>
          </w:tcPr>
          <w:p w14:paraId="3ABF6AF3" w14:textId="350F3781" w:rsidR="003D03BF" w:rsidRPr="003D03BF" w:rsidRDefault="00D22920" w:rsidP="00641169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corr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  <w:lang w:val="de-DE"/>
                  </w:rPr>
                  <m:t>z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lang w:val="de-DE"/>
                          </w:rPr>
                          <m:t>κ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-R</m:t>
                    </m:r>
                  </m:e>
                </m:d>
                <m:r>
                  <w:rPr>
                    <w:rFonts w:ascii="Cambria Math" w:hAnsi="Cambria Math"/>
                  </w:rPr>
                  <m:t>-2R</m:t>
                </m:r>
                <m:r>
                  <w:rPr>
                    <w:rFonts w:ascii="Cambria Math" w:eastAsiaTheme="minorEastAsia" w:hAnsi="Cambria Math"/>
                  </w:rPr>
                  <m:t xml:space="preserve">    </m:t>
                </m:r>
              </m:oMath>
            </m:oMathPara>
          </w:p>
        </w:tc>
        <w:tc>
          <w:tcPr>
            <w:tcW w:w="485" w:type="dxa"/>
            <w:vAlign w:val="center"/>
          </w:tcPr>
          <w:p w14:paraId="5C76B5C8" w14:textId="244DF000" w:rsidR="003D03BF" w:rsidRDefault="003D03BF" w:rsidP="00641169">
            <w:pPr>
              <w:pStyle w:val="Caption"/>
              <w:keepNext/>
            </w:pPr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7</w:t>
            </w:r>
            <w:r>
              <w:fldChar w:fldCharType="end"/>
            </w:r>
            <w:r>
              <w:t>)</w:t>
            </w:r>
          </w:p>
        </w:tc>
      </w:tr>
    </w:tbl>
    <w:p w14:paraId="0A2AAAE3" w14:textId="00228DA7" w:rsidR="003D03BF" w:rsidRDefault="003D03BF" w:rsidP="00814851">
      <w:pPr>
        <w:rPr>
          <w:rFonts w:eastAsiaTheme="minorEastAsia"/>
        </w:rPr>
      </w:pPr>
    </w:p>
    <w:p w14:paraId="48040805" w14:textId="77777777" w:rsidR="006253FF" w:rsidRDefault="006253FF">
      <w:pPr>
        <w:spacing w:after="160"/>
        <w:rPr>
          <w:rFonts w:asciiTheme="majorHAnsi" w:eastAsiaTheme="min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73D65C5A" w14:textId="1CF04140" w:rsidR="00DB2FF4" w:rsidRDefault="00DB2FF4" w:rsidP="00DB2FF4">
      <w:pPr>
        <w:pStyle w:val="Heading2"/>
        <w:rPr>
          <w:rFonts w:eastAsiaTheme="minorEastAsia"/>
        </w:rPr>
      </w:pPr>
      <w:bookmarkStart w:id="8" w:name="_Toc35413651"/>
      <w:r>
        <w:rPr>
          <w:rFonts w:eastAsiaTheme="minorEastAsia"/>
        </w:rPr>
        <w:lastRenderedPageBreak/>
        <w:t>Range of x &amp; y for Solutions at Real Numbers</w:t>
      </w:r>
      <w:bookmarkEnd w:id="8"/>
    </w:p>
    <w:p w14:paraId="614D26B3" w14:textId="23401951" w:rsidR="00172935" w:rsidRDefault="00964765" w:rsidP="00FC715D">
      <w:pPr>
        <w:rPr>
          <w:rFonts w:eastAsiaTheme="minorEastAsia"/>
        </w:rPr>
      </w:pPr>
      <w:r>
        <w:rPr>
          <w:rFonts w:eastAsiaTheme="minorEastAsia"/>
        </w:rPr>
        <w:t>In order to avoid complex results</w:t>
      </w:r>
      <w:r w:rsidR="00977385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, the range of the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- and </w:t>
      </w:r>
      <m:oMath>
        <m:r>
          <w:rPr>
            <w:rFonts w:ascii="Cambria Math" w:hAnsi="Cambria Math"/>
            <w:lang w:val="de-DE"/>
          </w:rPr>
          <m:t>y</m:t>
        </m:r>
      </m:oMath>
      <w:r>
        <w:rPr>
          <w:rFonts w:eastAsiaTheme="minorEastAsia"/>
        </w:rPr>
        <w:t xml:space="preserve">-coordinates can be limited. Therefore, the terms under the square roots </w:t>
      </w:r>
      <w:r w:rsidR="00E46D76">
        <w:rPr>
          <w:rFonts w:eastAsiaTheme="minorEastAsia"/>
        </w:rPr>
        <w:t xml:space="preserve">of </w:t>
      </w:r>
      <w:proofErr w:type="spellStart"/>
      <w:r w:rsidR="00E46D76">
        <w:rPr>
          <w:rFonts w:eastAsiaTheme="minorEastAsia"/>
        </w:rPr>
        <w:t>to</w:t>
      </w:r>
      <w:proofErr w:type="spellEnd"/>
      <w:r w:rsidR="00E46D76">
        <w:rPr>
          <w:rFonts w:eastAsiaTheme="minorEastAsia"/>
        </w:rPr>
        <w:t xml:space="preserve"> </w:t>
      </w:r>
      <w:r w:rsidR="00E46D76">
        <w:t xml:space="preserve">equation </w:t>
      </w:r>
      <w:r w:rsidR="00E46D76">
        <w:fldChar w:fldCharType="begin"/>
      </w:r>
      <w:r w:rsidR="00E46D76">
        <w:instrText xml:space="preserve"> REF _Ref34124750 \h </w:instrText>
      </w:r>
      <w:r w:rsidR="00E46D76">
        <w:fldChar w:fldCharType="separate"/>
      </w:r>
      <w:r w:rsidR="006E6424">
        <w:t>(</w:t>
      </w:r>
      <w:r w:rsidR="006E6424">
        <w:rPr>
          <w:noProof/>
        </w:rPr>
        <w:t>2</w:t>
      </w:r>
      <w:r w:rsidR="006E6424">
        <w:t>)</w:t>
      </w:r>
      <w:r w:rsidR="00E46D76">
        <w:fldChar w:fldCharType="end"/>
      </w:r>
      <w:r w:rsidR="00E46D76">
        <w:t xml:space="preserve"> </w:t>
      </w:r>
      <w:r>
        <w:rPr>
          <w:rFonts w:eastAsiaTheme="minorEastAsia"/>
        </w:rPr>
        <w:t>are considered. For the term</w:t>
      </w:r>
      <w:r w:rsidR="00977385">
        <w:rPr>
          <w:rFonts w:eastAsiaTheme="minorEastAsia"/>
        </w:rPr>
        <w:t xml:space="preserve"> within the inner square root</w:t>
      </w:r>
      <w:r>
        <w:rPr>
          <w:rFonts w:eastAsiaTheme="minorEastAsia"/>
        </w:rPr>
        <w:t xml:space="preserve"> it </w:t>
      </w:r>
      <w:r w:rsidR="002D02A0">
        <w:rPr>
          <w:rFonts w:eastAsiaTheme="minorEastAsia"/>
        </w:rPr>
        <w:t>results</w:t>
      </w:r>
    </w:p>
    <w:p w14:paraId="67D28E0C" w14:textId="77777777" w:rsidR="00FC715D" w:rsidRPr="00AC73C1" w:rsidRDefault="00D22920" w:rsidP="00FC715D">
      <w:pPr>
        <w:rPr>
          <w:rFonts w:eastAsiaTheme="minorEastAsia"/>
          <w:lang w:val="de-DE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lang w:val="de-DE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1+κ</m:t>
              </m:r>
            </m:e>
          </m:d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y</m:t>
              </m:r>
            </m:e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p>
          <m:r>
            <w:rPr>
              <w:rFonts w:ascii="Cambria Math" w:hAnsi="Cambria Math"/>
              <w:lang w:val="de-DE"/>
            </w:rPr>
            <m:t>≥0</m:t>
          </m:r>
        </m:oMath>
      </m:oMathPara>
    </w:p>
    <w:p w14:paraId="13A04737" w14:textId="61980731" w:rsidR="00856A55" w:rsidRPr="002D02A0" w:rsidRDefault="00D22920" w:rsidP="00FC715D">
      <w:pPr>
        <w:rPr>
          <w:rFonts w:eastAsiaTheme="minorEastAsia"/>
          <w:lang w:val="de-DE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1+κ</m:t>
                  </m:r>
                </m:e>
              </m:d>
            </m:den>
          </m:f>
          <m:r>
            <w:rPr>
              <w:rFonts w:ascii="Cambria Math" w:hAnsi="Cambria Math"/>
              <w:lang w:val="de-DE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y</m:t>
              </m:r>
            </m:e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p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1"/>
        <w:gridCol w:w="485"/>
      </w:tblGrid>
      <w:tr w:rsidR="002D02A0" w14:paraId="76F029AC" w14:textId="77777777" w:rsidTr="00C40CFE">
        <w:tc>
          <w:tcPr>
            <w:tcW w:w="9981" w:type="dxa"/>
          </w:tcPr>
          <w:p w14:paraId="677AB563" w14:textId="11293D78" w:rsidR="002D02A0" w:rsidRPr="002D02A0" w:rsidRDefault="002D02A0" w:rsidP="002D02A0">
            <w:pPr>
              <w:rPr>
                <w:rFonts w:eastAsiaTheme="minorEastAsia"/>
                <w:lang w:val="de-DE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DE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1+κ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de-DE"/>
                  </w:rPr>
                  <m:t>≤y≤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1+κ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85" w:type="dxa"/>
            <w:vAlign w:val="center"/>
          </w:tcPr>
          <w:p w14:paraId="698D9092" w14:textId="3A529B51" w:rsidR="002D02A0" w:rsidRDefault="002D02A0" w:rsidP="00C40CFE">
            <w:pPr>
              <w:pStyle w:val="Caption"/>
              <w:keepNext/>
            </w:pPr>
            <w:bookmarkStart w:id="9" w:name="_Ref34651346"/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8</w:t>
            </w:r>
            <w:r>
              <w:fldChar w:fldCharType="end"/>
            </w:r>
            <w:r>
              <w:t>)</w:t>
            </w:r>
            <w:bookmarkEnd w:id="9"/>
          </w:p>
        </w:tc>
      </w:tr>
    </w:tbl>
    <w:p w14:paraId="3621B62A" w14:textId="472F7E41" w:rsidR="00E46D76" w:rsidRDefault="00E46D76" w:rsidP="00E46D76">
      <w:pPr>
        <w:spacing w:after="160"/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r>
          <w:rPr>
            <w:rFonts w:ascii="Cambria Math" w:hAnsi="Cambria Math"/>
          </w:rPr>
          <m:t>≠0</m:t>
        </m:r>
      </m:oMath>
      <w:r>
        <w:rPr>
          <w:rFonts w:eastAsiaTheme="minorEastAsia"/>
        </w:rPr>
        <w:t xml:space="preserve">, the outer square root results with real values for </w:t>
      </w:r>
    </w:p>
    <w:p w14:paraId="46562A12" w14:textId="77777777" w:rsidR="00E46D76" w:rsidRPr="001E72A8" w:rsidRDefault="00D22920" w:rsidP="00E46D76">
      <w:pPr>
        <w:spacing w:after="160"/>
        <w:rPr>
          <w:rFonts w:eastAsiaTheme="minorEastAsia"/>
          <w:lang w:val="de-D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298D2F2" w14:textId="144CCEB7" w:rsidR="00E46D76" w:rsidRPr="00DF6013" w:rsidRDefault="00D22920" w:rsidP="00E46D76">
      <w:pPr>
        <w:spacing w:after="160"/>
        <w:rPr>
          <w:rFonts w:eastAsiaTheme="minorEastAsia"/>
          <w:lang w:val="de-DE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κ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≥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x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</m:oMath>
      </m:oMathPara>
    </w:p>
    <w:p w14:paraId="61A2FFD8" w14:textId="73B9F35A" w:rsidR="00DF6013" w:rsidRPr="00DF6013" w:rsidRDefault="00DF6013" w:rsidP="00E46D76">
      <w:pPr>
        <w:spacing w:after="160"/>
        <w:rPr>
          <w:rFonts w:eastAsiaTheme="minorEastAsia"/>
        </w:rPr>
      </w:pPr>
      <w:r w:rsidRPr="00DF6013">
        <w:rPr>
          <w:rFonts w:eastAsiaTheme="minorEastAsia"/>
        </w:rPr>
        <w:t>A more conservative estimation l</w:t>
      </w:r>
      <w:r>
        <w:rPr>
          <w:rFonts w:eastAsiaTheme="minorEastAsia"/>
        </w:rPr>
        <w:t>eads to</w:t>
      </w:r>
    </w:p>
    <w:p w14:paraId="6BE18905" w14:textId="79CD130A" w:rsidR="00E46D76" w:rsidRPr="002D02A0" w:rsidRDefault="00D22920" w:rsidP="00E46D76">
      <w:pPr>
        <w:spacing w:after="160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κ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e>
                  </m:d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≥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27243354" w14:textId="77777777" w:rsidR="001E72A8" w:rsidRPr="002D02A0" w:rsidRDefault="001E72A8">
      <w:pPr>
        <w:spacing w:after="160"/>
        <w:rPr>
          <w:rFonts w:eastAsiaTheme="minorEastAsia"/>
        </w:rPr>
      </w:pPr>
    </w:p>
    <w:p w14:paraId="47292649" w14:textId="77777777" w:rsidR="00964765" w:rsidRDefault="00964765">
      <w:pPr>
        <w:spacing w:after="16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0AE9CC8" w14:textId="77777777" w:rsidR="005D289A" w:rsidRDefault="005D289A" w:rsidP="005D289A">
      <w:pPr>
        <w:pStyle w:val="Heading2"/>
      </w:pPr>
      <w:bookmarkStart w:id="10" w:name="_Toc35413652"/>
      <w:r>
        <w:lastRenderedPageBreak/>
        <w:t>Normal Vector of Toroidal Surface</w:t>
      </w:r>
      <w:bookmarkEnd w:id="10"/>
    </w:p>
    <w:p w14:paraId="15C16B77" w14:textId="516D0323" w:rsidR="00FC715D" w:rsidRDefault="00172935" w:rsidP="00FC715D">
      <w:r>
        <w:t xml:space="preserve">The surface description given by equation </w:t>
      </w:r>
      <w:r>
        <w:fldChar w:fldCharType="begin"/>
      </w:r>
      <w:r>
        <w:instrText xml:space="preserve"> REF _Ref34124750 \h </w:instrText>
      </w:r>
      <w:r>
        <w:fldChar w:fldCharType="separate"/>
      </w:r>
      <w:r w:rsidR="006E6424">
        <w:t>(</w:t>
      </w:r>
      <w:r w:rsidR="006E6424">
        <w:rPr>
          <w:noProof/>
        </w:rPr>
        <w:t>2</w:t>
      </w:r>
      <w:r w:rsidR="006E6424">
        <w:t>)</w:t>
      </w:r>
      <w:r>
        <w:fldChar w:fldCharType="end"/>
      </w:r>
      <w:r w:rsidR="00FC715D" w:rsidRPr="00FC715D">
        <w:t xml:space="preserve"> can also be interpreted as a zero-</w:t>
      </w:r>
      <w:proofErr w:type="spellStart"/>
      <w:r w:rsidR="00FC715D" w:rsidRPr="00FC715D">
        <w:t>isoplane</w:t>
      </w:r>
      <w:proofErr w:type="spellEnd"/>
      <w:r w:rsidR="00FC715D" w:rsidRPr="00FC715D">
        <w:t xml:space="preserve"> at the</w:t>
      </w:r>
      <w:r w:rsidR="0090107F">
        <w:t xml:space="preserve"> </w:t>
      </w:r>
      <w:r w:rsidR="00FC715D" w:rsidRPr="00FC715D">
        <w:t xml:space="preserve">potential </w:t>
      </w:r>
      <m:oMath>
        <m:r>
          <w:rPr>
            <w:rFonts w:ascii="Cambria Math" w:hAnsi="Cambria Math"/>
          </w:rPr>
          <m:t>V(x,y,z)</m:t>
        </m:r>
      </m:oMath>
      <w:r w:rsidR="00FC715D" w:rsidRPr="00FC715D">
        <w:t xml:space="preserve"> , which is also called implicit surface representation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1"/>
        <w:gridCol w:w="485"/>
      </w:tblGrid>
      <w:tr w:rsidR="00F54242" w14:paraId="390CF924" w14:textId="77777777" w:rsidTr="00F54242">
        <w:tc>
          <w:tcPr>
            <w:tcW w:w="9971" w:type="dxa"/>
          </w:tcPr>
          <w:p w14:paraId="281D3415" w14:textId="77777777" w:rsidR="00F54242" w:rsidRPr="00F54242" w:rsidRDefault="00F54242" w:rsidP="00F54242">
            <w:pPr>
              <w:rPr>
                <w:rFonts w:eastAsiaTheme="minorEastAsia"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x,y,z</m:t>
                    </m:r>
                  </m:e>
                </m:d>
                <m:r>
                  <w:rPr>
                    <w:rFonts w:ascii="Cambria Math" w:hAnsi="Cambria Math"/>
                    <w:lang w:val="de-DE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sign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x</m:t>
                        </m:r>
                      </m:sub>
                    </m:sSub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y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1+κ</m:t>
                                </m:r>
                              </m:den>
                            </m:f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lang w:val="de-DE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de-DE"/>
                                      </w:rPr>
                                    </m:ctrlPr>
                                  </m:radPr>
                                  <m:deg/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x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2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lang w:val="de-DE"/>
                                      </w:rPr>
                                      <m:t>-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1+κ</m:t>
                                        </m:r>
                                      </m:e>
                                    </m:d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de-DE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lang w:val="de-DE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  <w:lang w:val="de-DE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de-D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de-DE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de-DE"/>
                                      </w:rPr>
                                      <m:t>x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de-DE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de-DE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de-DE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/>
                    <w:lang w:val="de-DE"/>
                  </w:rPr>
                  <m:t>-z=0</m:t>
                </m:r>
              </m:oMath>
            </m:oMathPara>
          </w:p>
          <w:p w14:paraId="28CCD345" w14:textId="32A533DF" w:rsidR="00F54242" w:rsidRPr="00F54242" w:rsidRDefault="00F54242" w:rsidP="00F54242">
            <w:pPr>
              <w:rPr>
                <w:rFonts w:eastAsiaTheme="minorEastAsia"/>
                <w:lang w:val="de-D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de-DE"/>
                  </w:rPr>
                  <m:t>if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 xml:space="preserve">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de-DE"/>
                  </w:rPr>
                  <m:t>≥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de-DE"/>
                          </w:rPr>
                          <m:t>1+κ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and</m:t>
                </m:r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≥0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 xml:space="preserve"> ,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de-DE"/>
                  </w:rPr>
                  <m:t>or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 xml:space="preserve">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de-DE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de-DE"/>
                  </w:rPr>
                  <m:t>≤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de-DE"/>
                          </w:rPr>
                          <m:t>1+κ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and</m:t>
                </m:r>
                <m:r>
                  <w:rPr>
                    <w:rFonts w:ascii="Cambria Math" w:hAnsi="Cambria Math"/>
                    <w:lang w:val="de-DE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≤0 .</m:t>
                </m:r>
              </m:oMath>
            </m:oMathPara>
          </w:p>
          <w:p w14:paraId="261AACB0" w14:textId="77777777" w:rsidR="00F54242" w:rsidRPr="00F54242" w:rsidRDefault="00F54242" w:rsidP="00641169">
            <w:pPr>
              <w:rPr>
                <w:rFonts w:eastAsiaTheme="minorEastAsia"/>
                <w:lang w:val="de-DE"/>
              </w:rPr>
            </w:pPr>
          </w:p>
        </w:tc>
        <w:tc>
          <w:tcPr>
            <w:tcW w:w="485" w:type="dxa"/>
            <w:vAlign w:val="center"/>
          </w:tcPr>
          <w:p w14:paraId="685FAA16" w14:textId="082B3829" w:rsidR="00F54242" w:rsidRDefault="00F54242" w:rsidP="00641169">
            <w:pPr>
              <w:pStyle w:val="Caption"/>
              <w:keepNext/>
            </w:pPr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9</w:t>
            </w:r>
            <w:r>
              <w:fldChar w:fldCharType="end"/>
            </w:r>
            <w:r>
              <w:t>)</w:t>
            </w:r>
          </w:p>
        </w:tc>
      </w:tr>
    </w:tbl>
    <w:p w14:paraId="3708915C" w14:textId="77777777" w:rsidR="00FC715D" w:rsidRDefault="00FC715D" w:rsidP="00FC715D">
      <w:r>
        <w:t xml:space="preserve">Thereby, the gradient is equal to the direction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0107F">
        <w:t xml:space="preserve"> </w:t>
      </w:r>
      <w:r>
        <w:t>of the unit vector, which is orthogonal</w:t>
      </w:r>
    </w:p>
    <w:p w14:paraId="5EBD5894" w14:textId="77777777" w:rsidR="00FC715D" w:rsidRDefault="00FC715D" w:rsidP="00FC715D">
      <w:r>
        <w:t>to the surface.</w:t>
      </w:r>
    </w:p>
    <w:p w14:paraId="20FBFDA9" w14:textId="77777777" w:rsidR="0090107F" w:rsidRPr="006C001E" w:rsidRDefault="0090107F" w:rsidP="00FC715D">
      <w:pPr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de-DE"/>
            </w:rPr>
            <m:t>n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grad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  <w:lang w:val="de-DE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de-DE"/>
                    </w:rPr>
                    <m:t>z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∂x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∂y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∂z</m:t>
                            </m:r>
                          </m:den>
                        </m:f>
                      </m:e>
                    </m:mr>
                  </m:m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7E3EF257" w14:textId="77777777" w:rsidR="00D41601" w:rsidRPr="002F1C2F" w:rsidRDefault="002F1C2F" w:rsidP="00FC715D">
      <w:pPr>
        <w:rPr>
          <w:rFonts w:eastAsiaTheme="minorEastAsia"/>
        </w:rPr>
      </w:pPr>
      <w:r>
        <w:rPr>
          <w:rFonts w:eastAsiaTheme="minorEastAsia"/>
        </w:rPr>
        <w:t xml:space="preserve">At first, </w:t>
      </w:r>
      <w:r w:rsidR="00D41601" w:rsidRPr="002F1C2F">
        <w:rPr>
          <w:rFonts w:eastAsiaTheme="minorEastAsia"/>
        </w:rPr>
        <w:t>the partial derivative</w:t>
      </w:r>
      <w:r>
        <w:rPr>
          <w:rFonts w:eastAsiaTheme="minorEastAsia"/>
        </w:rPr>
        <w:t xml:space="preserve"> in the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-direction</w:t>
      </w:r>
      <w:r w:rsidRPr="002F1C2F">
        <w:rPr>
          <w:rFonts w:eastAsiaTheme="minorEastAsia"/>
        </w:rPr>
        <w:t xml:space="preserve"> </w:t>
      </w:r>
      <w:r>
        <w:rPr>
          <w:rFonts w:eastAsiaTheme="minorEastAsia"/>
        </w:rPr>
        <w:t>leads to</w:t>
      </w:r>
    </w:p>
    <w:p w14:paraId="4FE3EB6A" w14:textId="60FF0BB5" w:rsidR="00D41601" w:rsidRPr="002F1C2F" w:rsidRDefault="00D22920" w:rsidP="00FC715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1+κ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radPr>
                                <m:deg/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2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1+κ</m:t>
                                      </m:r>
                                    </m:e>
                                  </m:d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hAnsi="Cambria Math"/>
                  <w:color w:val="0070C0"/>
                </w:rPr>
                <m:t>-2x</m:t>
              </m:r>
            </m:e>
          </m:d>
        </m:oMath>
      </m:oMathPara>
    </w:p>
    <w:p w14:paraId="75CB2C6D" w14:textId="27CE6FF5" w:rsidR="002F1C2F" w:rsidRPr="002F1C2F" w:rsidRDefault="002F1C2F" w:rsidP="002F1C2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radPr>
                                <m:deg/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1+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κ</m:t>
                                      </m:r>
                                    </m:e>
                                  </m:d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.         </m:t>
          </m:r>
        </m:oMath>
      </m:oMathPara>
    </w:p>
    <w:p w14:paraId="0E745985" w14:textId="77777777" w:rsidR="006C001E" w:rsidRDefault="006C001E" w:rsidP="002F1C2F"/>
    <w:p w14:paraId="209B09FA" w14:textId="77777777" w:rsidR="002F1C2F" w:rsidRPr="00FC715D" w:rsidRDefault="002F1C2F" w:rsidP="002F1C2F">
      <w:r>
        <w:t xml:space="preserve">Second, the </w:t>
      </w:r>
      <w:r w:rsidRPr="002F1C2F">
        <w:rPr>
          <w:rFonts w:eastAsiaTheme="minorEastAsia"/>
        </w:rPr>
        <w:t>partial derivative</w:t>
      </w:r>
      <w:r>
        <w:rPr>
          <w:rFonts w:eastAsiaTheme="minorEastAsia"/>
        </w:rPr>
        <w:t xml:space="preserve"> in the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>-direction</w:t>
      </w:r>
      <w:r w:rsidRPr="002F1C2F">
        <w:rPr>
          <w:rFonts w:eastAsiaTheme="minorEastAsia"/>
        </w:rPr>
        <w:t xml:space="preserve"> </w:t>
      </w:r>
      <w:r>
        <w:rPr>
          <w:rFonts w:eastAsiaTheme="minorEastAsia"/>
        </w:rPr>
        <w:t>leads to</w:t>
      </w:r>
    </w:p>
    <w:p w14:paraId="76DA7A4F" w14:textId="35A9CBCB" w:rsidR="002F1C2F" w:rsidRPr="002F1C2F" w:rsidRDefault="00D22920" w:rsidP="002F1C2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limLow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groupChr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y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1+κ</m:t>
                                      </m:r>
                                    </m:den>
                                  </m:f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dPr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val="de-DE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lang w:val="de-DE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x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2</m:t>
                                              </m:r>
                                            </m:sup>
                                          </m:sSubSup>
                                          <m:r>
                                            <w:rPr>
                                              <w:rFonts w:ascii="Cambria Math" w:hAnsi="Cambria Math"/>
                                              <w:lang w:val="de-DE"/>
                                            </w:rPr>
                                            <m:t>-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lang w:val="de-DE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1+κ</m:t>
                                              </m:r>
                                            </m:e>
                                          </m:d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lang w:val="de-DE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val="de-D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de-DE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lang w:val="de-DE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</m:e>
                      </m:groupChr>
                    </m:e>
                    <m:lim>
                      <m:r>
                        <w:rPr>
                          <w:rFonts w:ascii="Cambria Math" w:hAnsi="Cambria Math"/>
                          <w:lang w:val="de-DE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x,y</m:t>
                          </m:r>
                        </m:e>
                      </m:d>
                    </m:lim>
                  </m:limLow>
                </m:e>
              </m:d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x,y</m:t>
                  </m:r>
                </m:e>
              </m:d>
            </m:num>
            <m:den>
              <m:r>
                <w:rPr>
                  <w:rFonts w:ascii="Cambria Math" w:hAnsi="Cambria Math"/>
                  <w:color w:val="0070C0"/>
                </w:rPr>
                <m:t>∂y</m:t>
              </m:r>
            </m:den>
          </m:f>
          <m:r>
            <w:rPr>
              <w:rFonts w:ascii="Cambria Math" w:eastAsiaTheme="minorEastAsia" w:hAnsi="Cambria Math"/>
              <w:color w:val="0070C0"/>
            </w:rPr>
            <m:t xml:space="preserve">  </m:t>
          </m:r>
          <m:r>
            <w:rPr>
              <w:rFonts w:ascii="Cambria Math" w:eastAsiaTheme="minorEastAsia" w:hAnsi="Cambria Math"/>
            </w:rPr>
            <m:t>,</m:t>
          </m:r>
        </m:oMath>
      </m:oMathPara>
    </w:p>
    <w:p w14:paraId="36931545" w14:textId="77777777" w:rsidR="002F1C2F" w:rsidRDefault="002F1C2F" w:rsidP="00FC715D">
      <w:r>
        <w:t xml:space="preserve">where </w:t>
      </w:r>
    </w:p>
    <w:p w14:paraId="43A3D98C" w14:textId="77777777" w:rsidR="00375DE9" w:rsidRPr="00375DE9" w:rsidRDefault="00D22920" w:rsidP="00FC715D">
      <w:pPr>
        <w:rPr>
          <w:rFonts w:eastAsiaTheme="minorEastAsia"/>
          <w:color w:val="C45911" w:themeColor="accent2" w:themeShade="BF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70C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x,y</m:t>
                  </m:r>
                </m:e>
              </m:d>
            </m:num>
            <m:den>
              <m:r>
                <w:rPr>
                  <w:rFonts w:ascii="Cambria Math" w:hAnsi="Cambria Math"/>
                  <w:color w:val="0070C0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de-DE"/>
                    </w:rPr>
                    <m:t>1+κ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de-DE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1+κ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de-D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de-DE"/>
                    </w:rPr>
                    <m:t>1+κ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color w:val="C45911" w:themeColor="accent2" w:themeShade="BF"/>
                </w:rPr>
              </m:ctrlPr>
            </m:fPr>
            <m:num>
              <m:r>
                <w:rPr>
                  <w:rFonts w:ascii="Cambria Math" w:hAnsi="Cambria Math"/>
                  <w:color w:val="C45911" w:themeColor="accent2" w:themeShade="BF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C45911" w:themeColor="accent2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45911" w:themeColor="accent2" w:themeShade="BF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C45911" w:themeColor="accent2" w:themeShade="BF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C45911" w:themeColor="accent2" w:themeShade="BF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45911" w:themeColor="accent2" w:themeShade="BF"/>
                    </w:rPr>
                    <m:t>x,y</m:t>
                  </m:r>
                </m:e>
              </m:d>
            </m:num>
            <m:den>
              <m:r>
                <w:rPr>
                  <w:rFonts w:ascii="Cambria Math" w:hAnsi="Cambria Math"/>
                  <w:color w:val="C45911" w:themeColor="accent2" w:themeShade="BF"/>
                </w:rPr>
                <m:t>∂y</m:t>
              </m:r>
            </m:den>
          </m:f>
        </m:oMath>
      </m:oMathPara>
    </w:p>
    <w:p w14:paraId="7FDDB5C2" w14:textId="77777777" w:rsidR="00375DE9" w:rsidRPr="00375DE9" w:rsidRDefault="00375DE9" w:rsidP="00FC715D">
      <w:pPr>
        <w:rPr>
          <w:rFonts w:eastAsiaTheme="minorEastAsia"/>
        </w:rPr>
      </w:pPr>
      <w:r>
        <w:rPr>
          <w:rFonts w:eastAsiaTheme="minorEastAsia"/>
        </w:rPr>
        <w:t xml:space="preserve">and </w:t>
      </w:r>
      <w:r w:rsidRPr="00375DE9">
        <w:rPr>
          <w:rFonts w:eastAsiaTheme="minorEastAsia"/>
        </w:rPr>
        <w:t>where</w:t>
      </w:r>
    </w:p>
    <w:p w14:paraId="7792D4E0" w14:textId="77777777" w:rsidR="002F1C2F" w:rsidRPr="00957E5C" w:rsidRDefault="00D22920" w:rsidP="00FC715D">
      <w:pPr>
        <w:rPr>
          <w:rFonts w:eastAsiaTheme="minorEastAsia"/>
          <w:color w:val="538135" w:themeColor="accent6" w:themeShade="BF"/>
          <w:lang w:val="de-DE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C45911" w:themeColor="accent2" w:themeShade="BF"/>
                </w:rPr>
              </m:ctrlPr>
            </m:fPr>
            <m:num>
              <m:r>
                <w:rPr>
                  <w:rFonts w:ascii="Cambria Math" w:hAnsi="Cambria Math"/>
                  <w:color w:val="C45911" w:themeColor="accent2" w:themeShade="BF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C45911" w:themeColor="accent2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45911" w:themeColor="accent2" w:themeShade="BF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C45911" w:themeColor="accent2" w:themeShade="BF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C45911" w:themeColor="accent2" w:themeShade="BF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45911" w:themeColor="accent2" w:themeShade="BF"/>
                    </w:rPr>
                    <m:t>x,y</m:t>
                  </m:r>
                </m:e>
              </m:d>
            </m:num>
            <m:den>
              <m:r>
                <w:rPr>
                  <w:rFonts w:ascii="Cambria Math" w:hAnsi="Cambria Math"/>
                  <w:color w:val="C45911" w:themeColor="accent2" w:themeShade="BF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  <w:lang w:val="de-DE"/>
                </w:rPr>
                <m:t>1</m:t>
              </m:r>
            </m:num>
            <m:den>
              <m:r>
                <w:rPr>
                  <w:rFonts w:ascii="Cambria Math" w:hAnsi="Cambria Math"/>
                  <w:lang w:val="de-DE"/>
                </w:rPr>
                <m:t>2(1+κ)</m:t>
              </m:r>
            </m:den>
          </m:f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color w:val="538135" w:themeColor="accent6" w:themeShade="BF"/>
              <w:lang w:val="de-DE"/>
            </w:rPr>
            <m:t xml:space="preserve">  </m:t>
          </m:r>
          <m:r>
            <w:rPr>
              <w:rFonts w:ascii="Cambria Math" w:eastAsiaTheme="minorEastAsia" w:hAnsi="Cambria Math"/>
              <w:color w:val="538135" w:themeColor="accent6" w:themeShade="BF"/>
              <w:lang w:val="de-DE"/>
            </w:rPr>
            <m:t>(-2(1+</m:t>
          </m:r>
          <m:r>
            <w:rPr>
              <w:rFonts w:ascii="Cambria Math" w:hAnsi="Cambria Math"/>
              <w:color w:val="538135" w:themeColor="accent6" w:themeShade="BF"/>
              <w:lang w:val="de-DE"/>
            </w:rPr>
            <m:t>κ</m:t>
          </m:r>
          <m:r>
            <w:rPr>
              <w:rFonts w:ascii="Cambria Math" w:eastAsiaTheme="minorEastAsia" w:hAnsi="Cambria Math"/>
              <w:color w:val="538135" w:themeColor="accent6" w:themeShade="BF"/>
              <w:lang w:val="de-DE"/>
            </w:rPr>
            <m:t>)y)</m:t>
          </m:r>
        </m:oMath>
      </m:oMathPara>
    </w:p>
    <w:p w14:paraId="56FD89E3" w14:textId="77777777" w:rsidR="00957E5C" w:rsidRDefault="00957E5C" w:rsidP="00FC715D">
      <w:proofErr w:type="gramStart"/>
      <w:r>
        <w:t>As a consequence</w:t>
      </w:r>
      <w:proofErr w:type="gramEnd"/>
      <w:r>
        <w:t>, it follows</w:t>
      </w:r>
    </w:p>
    <w:p w14:paraId="3783FD26" w14:textId="576F3F0E" w:rsidR="00861BB8" w:rsidRPr="00861BB8" w:rsidRDefault="00D22920" w:rsidP="00FC715D">
      <w:pPr>
        <w:rPr>
          <w:rFonts w:eastAsiaTheme="minorEastAsia"/>
          <w:strike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C00000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  <w:strike/>
                  <w:color w:val="C00000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limLow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groupChr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y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1+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κ</m:t>
                                      </m:r>
                                    </m:den>
                                  </m:f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dPr>
                                    <m:e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val="de-DE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lang w:val="de-DE"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r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x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b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-</m:t>
                                          </m:r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lang w:val="de-DE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1+</m:t>
                                              </m:r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κ</m:t>
                                              </m:r>
                                            </m:e>
                                          </m:d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lang w:val="de-DE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lang w:val="de-DE"/>
                                                </w:rPr>
                                                <m:t>y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lang w:val="de-DE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de-DE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lang w:val="de-DE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groupChr>
                    </m:e>
                    <m:lim>
                      <m:r>
                        <w:rPr>
                          <w:rFonts w:ascii="Cambria Math" w:hAnsi="Cambria Math"/>
                          <w:lang w:val="de-DE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e>
                      </m:d>
                    </m:lim>
                  </m:limLow>
                </m:e>
              </m:d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 xml:space="preserve"> …</m:t>
          </m:r>
        </m:oMath>
      </m:oMathPara>
    </w:p>
    <w:p w14:paraId="579FB4B0" w14:textId="453FB15C" w:rsidR="00957E5C" w:rsidRPr="00957E5C" w:rsidRDefault="00957E5C" w:rsidP="00FC715D">
      <w:pPr>
        <w:rPr>
          <w:rFonts w:eastAsiaTheme="minorEastAsia"/>
          <w:lang w:val="de-DE"/>
        </w:rPr>
      </w:pPr>
      <m:oMathPara>
        <m:oMath>
          <m:r>
            <w:rPr>
              <w:rFonts w:ascii="Cambria Math" w:eastAsiaTheme="minorEastAsia" w:hAnsi="Cambria Math"/>
              <w:strike/>
              <w:color w:val="C00000"/>
            </w:rPr>
            <m:t>2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κ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  <w:lang w:val="de-DE"/>
                </w:rPr>
                <m:t>1</m:t>
              </m:r>
            </m:num>
            <m:den>
              <m:r>
                <w:rPr>
                  <w:rFonts w:ascii="Cambria Math" w:hAnsi="Cambria Math"/>
                  <w:strike/>
                  <w:color w:val="C00000"/>
                  <w:lang w:val="de-DE"/>
                </w:rPr>
                <m:t>2(1+κ)</m:t>
              </m:r>
            </m:den>
          </m:f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de-DE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lang w:val="de-DE"/>
            </w:rPr>
            <m:t xml:space="preserve">  </m:t>
          </m:r>
          <m:r>
            <w:rPr>
              <w:rFonts w:ascii="Cambria Math" w:eastAsiaTheme="minorEastAsia" w:hAnsi="Cambria Math"/>
              <w:lang w:val="de-DE"/>
            </w:rPr>
            <m:t>(</m:t>
          </m:r>
          <m:r>
            <w:rPr>
              <w:rFonts w:ascii="Cambria Math" w:eastAsiaTheme="minorEastAsia" w:hAnsi="Cambria Math"/>
              <w:color w:val="C00000"/>
              <w:lang w:val="de-DE"/>
            </w:rPr>
            <m:t>-</m:t>
          </m:r>
          <m:r>
            <w:rPr>
              <w:rFonts w:ascii="Cambria Math" w:eastAsiaTheme="minorEastAsia" w:hAnsi="Cambria Math"/>
              <w:strike/>
              <w:color w:val="C00000"/>
              <w:lang w:val="de-DE"/>
            </w:rPr>
            <m:t>2(1+</m:t>
          </m:r>
          <m:r>
            <w:rPr>
              <w:rFonts w:ascii="Cambria Math" w:hAnsi="Cambria Math"/>
              <w:strike/>
              <w:color w:val="C00000"/>
              <w:lang w:val="de-DE"/>
            </w:rPr>
            <m:t>κ</m:t>
          </m:r>
          <m:r>
            <w:rPr>
              <w:rFonts w:ascii="Cambria Math" w:eastAsiaTheme="minorEastAsia" w:hAnsi="Cambria Math"/>
              <w:strike/>
              <w:color w:val="C00000"/>
              <w:lang w:val="de-DE"/>
            </w:rPr>
            <m:t>)</m:t>
          </m:r>
          <m:r>
            <w:rPr>
              <w:rFonts w:ascii="Cambria Math" w:eastAsiaTheme="minorEastAsia" w:hAnsi="Cambria Math"/>
              <w:lang w:val="de-DE"/>
            </w:rPr>
            <m:t>y)</m:t>
          </m:r>
        </m:oMath>
      </m:oMathPara>
    </w:p>
    <w:p w14:paraId="24E39B02" w14:textId="4815FD63" w:rsidR="00957E5C" w:rsidRPr="006C001E" w:rsidRDefault="00957E5C" w:rsidP="00FC715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val="de-D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radPr>
                                <m:deg/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1+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κ</m:t>
                                      </m:r>
                                    </m:e>
                                  </m:d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val="de-DE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 xml:space="preserve">                          </m:t>
          </m:r>
        </m:oMath>
      </m:oMathPara>
    </w:p>
    <w:p w14:paraId="4ABE51C0" w14:textId="77777777" w:rsidR="006C001E" w:rsidRDefault="006C001E" w:rsidP="00FC715D">
      <w:pPr>
        <w:rPr>
          <w:rFonts w:eastAsiaTheme="minorEastAsia"/>
        </w:rPr>
      </w:pPr>
      <w:r>
        <w:rPr>
          <w:rFonts w:eastAsiaTheme="minorEastAsia"/>
        </w:rPr>
        <w:t xml:space="preserve">Third, the </w:t>
      </w:r>
      <w:r w:rsidRPr="002F1C2F">
        <w:rPr>
          <w:rFonts w:eastAsiaTheme="minorEastAsia"/>
        </w:rPr>
        <w:t>partial derivative</w:t>
      </w:r>
      <w:r>
        <w:rPr>
          <w:rFonts w:eastAsiaTheme="minorEastAsia"/>
        </w:rPr>
        <w:t xml:space="preserve"> in the </w:t>
      </w:r>
      <m:oMath>
        <m:r>
          <w:rPr>
            <w:rFonts w:ascii="Cambria Math" w:hAnsi="Cambria Math"/>
          </w:rPr>
          <m:t>y</m:t>
        </m:r>
      </m:oMath>
      <w:r>
        <w:rPr>
          <w:rFonts w:eastAsiaTheme="minorEastAsia"/>
        </w:rPr>
        <w:t>-direction</w:t>
      </w:r>
      <w:r w:rsidRPr="002F1C2F">
        <w:rPr>
          <w:rFonts w:eastAsiaTheme="minorEastAsia"/>
        </w:rPr>
        <w:t xml:space="preserve"> </w:t>
      </w:r>
      <w:r>
        <w:rPr>
          <w:rFonts w:eastAsiaTheme="minorEastAsia"/>
        </w:rPr>
        <w:t>results with</w:t>
      </w:r>
    </w:p>
    <w:p w14:paraId="02530B2B" w14:textId="6FB85F17" w:rsidR="006C001E" w:rsidRPr="004D19D1" w:rsidRDefault="00D22920" w:rsidP="00FC715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hAnsi="Cambria Math"/>
            </w:rPr>
            <m:t>=-1</m:t>
          </m:r>
        </m:oMath>
      </m:oMathPara>
    </w:p>
    <w:p w14:paraId="111B3576" w14:textId="77777777" w:rsidR="007A7A2A" w:rsidRDefault="007A7A2A">
      <w:pPr>
        <w:spacing w:after="160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1B9D9929" w14:textId="77777777" w:rsidR="009C3835" w:rsidRPr="009C3835" w:rsidRDefault="00F54242" w:rsidP="00FC715D">
      <w:pPr>
        <w:rPr>
          <w:rFonts w:eastAsiaTheme="minorEastAsia"/>
          <w:iCs/>
        </w:rPr>
      </w:pPr>
      <w:r>
        <w:rPr>
          <w:rFonts w:eastAsiaTheme="minorEastAsia"/>
        </w:rPr>
        <w:lastRenderedPageBreak/>
        <w:t>In contrast, the</w:t>
      </w:r>
      <w:r w:rsidR="007A7A2A">
        <w:rPr>
          <w:rFonts w:eastAsiaTheme="minorEastAsia"/>
        </w:rPr>
        <w:t xml:space="preserve"> partial derivatives for the cases </w:t>
      </w:r>
    </w:p>
    <w:p w14:paraId="0F24E41A" w14:textId="080978C3" w:rsidR="004D19D1" w:rsidRPr="007A7A2A" w:rsidRDefault="009C3835" w:rsidP="00FC715D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if</m:t>
          </m:r>
          <m:r>
            <w:rPr>
              <w:rFonts w:ascii="Cambria Math" w:eastAsiaTheme="minorEastAsia" w:hAnsi="Cambria Math"/>
            </w:rPr>
            <m:t xml:space="preserve">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</m:e>
          </m:d>
          <m:r>
            <w:rPr>
              <w:rFonts w:ascii="Cambria Math" w:hAnsi="Cambria Math"/>
              <w:lang w:val="de-DE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lang w:val="de-DE"/>
            </w:rPr>
            <m:t>and</m:t>
          </m:r>
          <m:r>
            <w:rPr>
              <w:rFonts w:ascii="Cambria Math" w:hAnsi="Cambria Math"/>
              <w:lang w:val="de-DE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  <w:lang w:val="de-DE"/>
            </w:rPr>
            <m:t xml:space="preserve">&gt;0 , </m:t>
          </m:r>
          <m:r>
            <m:rPr>
              <m:sty m:val="p"/>
            </m:rPr>
            <w:rPr>
              <w:rFonts w:ascii="Cambria Math" w:hAnsi="Cambria Math"/>
              <w:lang w:val="de-DE"/>
            </w:rPr>
            <m:t>or</m:t>
          </m:r>
          <m:r>
            <w:rPr>
              <w:rFonts w:ascii="Cambria Math" w:hAnsi="Cambria Math"/>
              <w:lang w:val="de-DE"/>
            </w:rPr>
            <m:t xml:space="preserve">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</w:rPr>
            <m:t>&gt;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</m:e>
          </m:d>
          <m:r>
            <w:rPr>
              <w:rFonts w:ascii="Cambria Math" w:hAnsi="Cambria Math"/>
              <w:lang w:val="de-DE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lang w:val="de-DE"/>
            </w:rPr>
            <m:t>and</m:t>
          </m:r>
          <m:r>
            <w:rPr>
              <w:rFonts w:ascii="Cambria Math" w:hAnsi="Cambria Math"/>
              <w:lang w:val="de-DE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  <w:lang w:val="de-DE"/>
            </w:rPr>
            <m:t>&lt;0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57BBC6C9" w14:textId="2BE250AE" w:rsidR="007A7A2A" w:rsidRPr="006C001E" w:rsidRDefault="009C3835" w:rsidP="00FC715D">
      <w:pPr>
        <w:rPr>
          <w:rFonts w:eastAsiaTheme="minorEastAsia"/>
        </w:rPr>
      </w:pPr>
      <w:r>
        <w:rPr>
          <w:rFonts w:eastAsiaTheme="minorEastAsia"/>
        </w:rPr>
        <w:t>r</w:t>
      </w:r>
      <w:r w:rsidR="007A7A2A">
        <w:rPr>
          <w:rFonts w:eastAsiaTheme="minorEastAsia"/>
        </w:rPr>
        <w:t>esults with</w:t>
      </w:r>
    </w:p>
    <w:p w14:paraId="42FFF074" w14:textId="1EDE6D1C" w:rsidR="004D19D1" w:rsidRPr="004D19D1" w:rsidRDefault="00D22920" w:rsidP="004D19D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radPr>
                                <m:deg/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1+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κ</m:t>
                                      </m:r>
                                    </m:e>
                                  </m:d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.         </m:t>
          </m:r>
        </m:oMath>
      </m:oMathPara>
    </w:p>
    <w:p w14:paraId="560C919A" w14:textId="3B3AB742" w:rsidR="004D19D1" w:rsidRDefault="004D19D1" w:rsidP="004D19D1">
      <w:pPr>
        <w:rPr>
          <w:rFonts w:eastAsiaTheme="minorEastAsia"/>
        </w:rPr>
      </w:pPr>
    </w:p>
    <w:p w14:paraId="5695318C" w14:textId="430A9451" w:rsidR="004D19D1" w:rsidRPr="002F1C2F" w:rsidRDefault="00D22920" w:rsidP="004D19D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val="de-DE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-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radPr>
                                <m:deg/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1+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κ</m:t>
                                      </m:r>
                                    </m:e>
                                  </m:d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de-DE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de-DE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val="de-DE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 xml:space="preserve">   </m:t>
          </m:r>
        </m:oMath>
      </m:oMathPara>
    </w:p>
    <w:p w14:paraId="23BA1C1A" w14:textId="77777777" w:rsidR="004D19D1" w:rsidRDefault="004D19D1" w:rsidP="00FC715D">
      <w:pPr>
        <w:rPr>
          <w:rFonts w:eastAsiaTheme="minorEastAsia"/>
        </w:rPr>
      </w:pPr>
    </w:p>
    <w:p w14:paraId="46E030FC" w14:textId="196DC8B9" w:rsidR="006C001E" w:rsidRDefault="006C001E" w:rsidP="00FC715D">
      <w:pPr>
        <w:rPr>
          <w:rFonts w:eastAsiaTheme="minorEastAsia"/>
        </w:rPr>
      </w:pPr>
      <w:r>
        <w:rPr>
          <w:rFonts w:eastAsiaTheme="minorEastAsia"/>
        </w:rPr>
        <w:t>Finally, the normal unit vector results with</w:t>
      </w:r>
    </w:p>
    <w:p w14:paraId="21C40E84" w14:textId="2B4FEF7F" w:rsidR="00373CB0" w:rsidRDefault="00D22920" w:rsidP="00FC715D">
      <w:pPr>
        <w:rPr>
          <w:rFonts w:eastAsiaTheme="minorEastAsia"/>
          <w:lang w:val="de-DE"/>
        </w:rPr>
      </w:pPr>
      <m:oMathPara>
        <m:oMath>
          <m:acc>
            <m:accPr>
              <m:chr m:val="̃"/>
              <m:ctrlPr>
                <w:rPr>
                  <w:rFonts w:ascii="Cambria Math" w:hAnsi="Cambria Math"/>
                  <w:b/>
                  <w:bCs/>
                  <w:i/>
                  <w:lang w:val="de-DE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lang w:val="de-DE"/>
                </w:rPr>
                <m:t>n</m:t>
              </m:r>
            </m:e>
          </m:acc>
          <m:r>
            <w:rPr>
              <w:rFonts w:ascii="Cambria Math" w:hAnsi="Cambria Math"/>
              <w:lang w:val="de-D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de-D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de-DE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de-DE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de-D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lang w:val="de-DE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de-DE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de-DE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de-DE"/>
                        </w:rPr>
                        <m:t>2</m:t>
                      </m:r>
                    </m:sup>
                  </m:sSubSup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de-DE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-z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de-DE"/>
            </w:rPr>
            <m:t xml:space="preserve"> .</m:t>
          </m:r>
        </m:oMath>
      </m:oMathPara>
    </w:p>
    <w:p w14:paraId="34A3974E" w14:textId="77777777" w:rsidR="00373CB0" w:rsidRDefault="00373CB0">
      <w:pPr>
        <w:spacing w:after="160"/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br w:type="page"/>
      </w:r>
    </w:p>
    <w:p w14:paraId="1EDE6FD1" w14:textId="5DE5E1D4" w:rsidR="00BC0FCE" w:rsidRDefault="002630E2" w:rsidP="00BC0FCE">
      <w:pPr>
        <w:pStyle w:val="Heading2"/>
        <w:rPr>
          <w:rFonts w:eastAsiaTheme="minorEastAsia"/>
        </w:rPr>
      </w:pPr>
      <w:bookmarkStart w:id="11" w:name="_Toc35413653"/>
      <w:r>
        <w:rPr>
          <w:rFonts w:eastAsiaTheme="minorEastAsia"/>
        </w:rPr>
        <w:lastRenderedPageBreak/>
        <w:t>Intersection of a Ray and a Tor</w:t>
      </w:r>
      <w:r w:rsidR="00467749">
        <w:rPr>
          <w:rFonts w:eastAsiaTheme="minorEastAsia"/>
        </w:rPr>
        <w:t>us</w:t>
      </w:r>
      <w:bookmarkEnd w:id="11"/>
    </w:p>
    <w:p w14:paraId="37048DD6" w14:textId="755EC9F1" w:rsidR="003B639D" w:rsidRDefault="00BC0FCE" w:rsidP="00BC0FCE">
      <w:r>
        <w:t xml:space="preserve">The </w:t>
      </w:r>
      <w:r w:rsidR="00D27B1D">
        <w:t xml:space="preserve">intersection of a ray </w:t>
      </w:r>
      <w:r w:rsidR="00D3528A">
        <w:t>with a surface ca</w:t>
      </w:r>
      <w:r w:rsidR="00706B51">
        <w:t xml:space="preserve">n be </w:t>
      </w:r>
      <w:r w:rsidR="00660AF9">
        <w:t>defined</w:t>
      </w:r>
      <w:r w:rsidR="00706B51">
        <w:t xml:space="preserve"> by </w:t>
      </w:r>
      <w:r w:rsidR="00AC681C">
        <w:t>the</w:t>
      </w:r>
      <w:r w:rsidR="005652AA">
        <w:t xml:space="preserve"> </w:t>
      </w:r>
      <w:r w:rsidR="00706B51">
        <w:t xml:space="preserve">line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9"/>
        <w:gridCol w:w="537"/>
      </w:tblGrid>
      <w:tr w:rsidR="002430DE" w14:paraId="2DE4CDBD" w14:textId="77777777" w:rsidTr="009F1068">
        <w:tc>
          <w:tcPr>
            <w:tcW w:w="9981" w:type="dxa"/>
          </w:tcPr>
          <w:p w14:paraId="5FCF6FE5" w14:textId="41A288C5" w:rsidR="002430DE" w:rsidRPr="002430DE" w:rsidRDefault="00D22920" w:rsidP="009F1068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i-1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i-1,x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i-1,y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i-1,x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i-1,y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i-1,z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</m:oMath>
            </m:oMathPara>
          </w:p>
        </w:tc>
        <w:tc>
          <w:tcPr>
            <w:tcW w:w="485" w:type="dxa"/>
            <w:vAlign w:val="center"/>
          </w:tcPr>
          <w:p w14:paraId="34048EBE" w14:textId="25B8D885" w:rsidR="002430DE" w:rsidRDefault="002430DE" w:rsidP="009F1068">
            <w:pPr>
              <w:pStyle w:val="Caption"/>
              <w:keepNext/>
            </w:pPr>
            <w:bookmarkStart w:id="12" w:name="_Ref34407923"/>
            <w:r>
              <w:t>(</w:t>
            </w:r>
            <w:r>
              <w:fldChar w:fldCharType="begin"/>
            </w:r>
            <w:r>
              <w:instrText xml:space="preserve"> SEQ Equation \* ARABIC </w:instrText>
            </w:r>
            <w:r>
              <w:fldChar w:fldCharType="separate"/>
            </w:r>
            <w:r w:rsidR="006E6424">
              <w:rPr>
                <w:noProof/>
              </w:rPr>
              <w:t>10</w:t>
            </w:r>
            <w:r>
              <w:fldChar w:fldCharType="end"/>
            </w:r>
            <w:r>
              <w:t>)</w:t>
            </w:r>
            <w:bookmarkEnd w:id="12"/>
          </w:p>
        </w:tc>
      </w:tr>
    </w:tbl>
    <w:p w14:paraId="79A71F75" w14:textId="64551443" w:rsidR="00AC681C" w:rsidRDefault="00AC681C" w:rsidP="00BC0FCE">
      <w:r>
        <w:t xml:space="preserve">which starts at the former intersection point (or starting point)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i-1</m:t>
            </m:r>
          </m:sub>
        </m:sSub>
      </m:oMath>
      <w:r>
        <w:rPr>
          <w:rFonts w:eastAsiaTheme="minorEastAsia"/>
        </w:rPr>
        <w:t>,</w:t>
      </w:r>
      <w:r w:rsidR="005D35F9">
        <w:rPr>
          <w:rFonts w:eastAsiaTheme="minorEastAsia"/>
        </w:rPr>
        <w:t xml:space="preserve">by </w:t>
      </w:r>
      <w:r>
        <w:rPr>
          <w:rFonts w:eastAsiaTheme="minorEastAsia"/>
        </w:rPr>
        <w:t xml:space="preserve">the ray direction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i-1</m:t>
            </m:r>
          </m:sub>
        </m:sSub>
      </m:oMath>
      <w:r>
        <w:rPr>
          <w:rFonts w:eastAsiaTheme="minorEastAsia"/>
        </w:rPr>
        <w:t xml:space="preserve">and the </w:t>
      </w:r>
      <w:r w:rsidR="00EA4FD1">
        <w:rPr>
          <w:rFonts w:eastAsiaTheme="minorEastAsia"/>
        </w:rPr>
        <w:t xml:space="preserve">by </w:t>
      </w:r>
      <w:r>
        <w:rPr>
          <w:rFonts w:eastAsiaTheme="minorEastAsia"/>
        </w:rPr>
        <w:t xml:space="preserve">distance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between the intersection points.</w:t>
      </w:r>
      <w:r w:rsidR="00481A90">
        <w:rPr>
          <w:rFonts w:eastAsiaTheme="minorEastAsia"/>
        </w:rPr>
        <w:t xml:space="preserve"> </w:t>
      </w:r>
      <w:r w:rsidR="00DA44A4">
        <w:rPr>
          <w:rFonts w:eastAsiaTheme="minorEastAsia"/>
        </w:rPr>
        <w:t xml:space="preserve">During the ray tracing, this unknown distance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DA44A4">
        <w:rPr>
          <w:rFonts w:eastAsiaTheme="minorEastAsia"/>
        </w:rPr>
        <w:t xml:space="preserve"> must be computed.</w:t>
      </w:r>
    </w:p>
    <w:p w14:paraId="567475FF" w14:textId="53D87680" w:rsidR="00BC0FCE" w:rsidRPr="000B3BDF" w:rsidRDefault="00EA4FD1" w:rsidP="00BC0FCE">
      <w:pPr>
        <w:rPr>
          <w:rFonts w:eastAsiaTheme="minorEastAsia"/>
        </w:rPr>
      </w:pPr>
      <w:r>
        <w:t>The</w:t>
      </w:r>
      <w:r w:rsidR="00D27B1D">
        <w:t xml:space="preserve"> </w:t>
      </w:r>
      <w:r w:rsidR="00BC0FCE">
        <w:t xml:space="preserve">toroidal surface according to equation </w:t>
      </w:r>
      <w:r w:rsidR="00BC0FCE">
        <w:fldChar w:fldCharType="begin"/>
      </w:r>
      <w:r w:rsidR="00BC0FCE">
        <w:instrText xml:space="preserve"> REF _Ref34124750 \h </w:instrText>
      </w:r>
      <w:r w:rsidR="00BC0FCE">
        <w:fldChar w:fldCharType="separate"/>
      </w:r>
      <w:r w:rsidR="006E6424">
        <w:t>(</w:t>
      </w:r>
      <w:r w:rsidR="006E6424">
        <w:rPr>
          <w:noProof/>
        </w:rPr>
        <w:t>2</w:t>
      </w:r>
      <w:r w:rsidR="006E6424">
        <w:t>)</w:t>
      </w:r>
      <w:r w:rsidR="00BC0FCE">
        <w:fldChar w:fldCharType="end"/>
      </w:r>
      <w:r w:rsidR="00BC0FCE">
        <w:t xml:space="preserve"> can</w:t>
      </w:r>
      <w:r w:rsidR="000B3BDF">
        <w:t xml:space="preserve"> be rearranged</w:t>
      </w:r>
      <w:r w:rsidR="00D27B1D">
        <w:t xml:space="preserve"> </w:t>
      </w:r>
      <w:r w:rsidR="00BB1CE3">
        <w:t>to</w:t>
      </w:r>
    </w:p>
    <w:p w14:paraId="48C144D9" w14:textId="638370F9" w:rsidR="00915CF9" w:rsidRPr="002430DE" w:rsidRDefault="00D22920" w:rsidP="00BC0FCE">
      <w:pPr>
        <w:rPr>
          <w:rFonts w:eastAsiaTheme="minorEastAsia"/>
          <w:lang w:val="de-D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491DA5F" w14:textId="30E93F6C" w:rsidR="002430DE" w:rsidRDefault="002430DE" w:rsidP="00BC0FCE">
      <w:pPr>
        <w:rPr>
          <w:rFonts w:eastAsiaTheme="minorEastAsia"/>
        </w:rPr>
      </w:pPr>
      <w:r>
        <w:rPr>
          <w:rFonts w:eastAsiaTheme="minorEastAsia"/>
        </w:rPr>
        <w:t>a</w:t>
      </w:r>
      <w:r w:rsidRPr="002430DE">
        <w:rPr>
          <w:rFonts w:eastAsiaTheme="minorEastAsia"/>
        </w:rPr>
        <w:t>n</w:t>
      </w:r>
      <w:r>
        <w:rPr>
          <w:rFonts w:eastAsiaTheme="minorEastAsia"/>
        </w:rPr>
        <w:t>d the line e</w:t>
      </w:r>
      <w:r w:rsidR="00D14321">
        <w:rPr>
          <w:rFonts w:eastAsiaTheme="minorEastAsia"/>
        </w:rPr>
        <w:t xml:space="preserve">quation </w:t>
      </w:r>
      <w:r w:rsidR="00D14321">
        <w:rPr>
          <w:rFonts w:eastAsiaTheme="minorEastAsia"/>
        </w:rPr>
        <w:fldChar w:fldCharType="begin"/>
      </w:r>
      <w:r w:rsidR="00D14321">
        <w:rPr>
          <w:rFonts w:eastAsiaTheme="minorEastAsia"/>
        </w:rPr>
        <w:instrText xml:space="preserve"> REF _Ref34407923 \h </w:instrText>
      </w:r>
      <w:r w:rsidR="00D14321">
        <w:rPr>
          <w:rFonts w:eastAsiaTheme="minorEastAsia"/>
        </w:rPr>
      </w:r>
      <w:r w:rsidR="00D14321">
        <w:rPr>
          <w:rFonts w:eastAsiaTheme="minorEastAsia"/>
        </w:rPr>
        <w:fldChar w:fldCharType="separate"/>
      </w:r>
      <w:r w:rsidR="006E6424">
        <w:t>(</w:t>
      </w:r>
      <w:r w:rsidR="006E6424">
        <w:rPr>
          <w:noProof/>
        </w:rPr>
        <w:t>10</w:t>
      </w:r>
      <w:r w:rsidR="006E6424">
        <w:t>)</w:t>
      </w:r>
      <w:r w:rsidR="00D14321">
        <w:rPr>
          <w:rFonts w:eastAsiaTheme="minorEastAsia"/>
        </w:rPr>
        <w:fldChar w:fldCharType="end"/>
      </w:r>
      <w:r w:rsidR="00D14321">
        <w:rPr>
          <w:rFonts w:eastAsiaTheme="minorEastAsia"/>
        </w:rPr>
        <w:t xml:space="preserve"> can be insert</w:t>
      </w:r>
      <w:r w:rsidR="00D344EC">
        <w:rPr>
          <w:rFonts w:eastAsiaTheme="minorEastAsia"/>
        </w:rPr>
        <w:t>, which leads to</w:t>
      </w:r>
    </w:p>
    <w:p w14:paraId="58D1D920" w14:textId="51BE28B3" w:rsidR="00D344EC" w:rsidRPr="002430DE" w:rsidRDefault="00D22920" w:rsidP="00D344EC">
      <w:pPr>
        <w:rPr>
          <w:rFonts w:eastAsiaTheme="minorEastAsia"/>
          <w:lang w:val="de-D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i-1,z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i-1,z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i-1,y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i-1,y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i-1,x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i-1,x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69FA8A5" w14:textId="3F36304A" w:rsidR="00D344EC" w:rsidRDefault="00D344EC" w:rsidP="00BC0FCE">
      <w:pPr>
        <w:rPr>
          <w:rFonts w:eastAsiaTheme="minorEastAsia"/>
        </w:rPr>
      </w:pPr>
    </w:p>
    <w:p w14:paraId="1DC124A8" w14:textId="77777777" w:rsidR="00A02DE6" w:rsidRPr="00A02DE6" w:rsidRDefault="00D22920" w:rsidP="005E743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i-1,z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i-1,z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radPr>
                        <m:deg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κ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de-DE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i-1,y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lang w:val="de-DE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d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i-1,y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x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-…</m:t>
          </m:r>
        </m:oMath>
      </m:oMathPara>
    </w:p>
    <w:p w14:paraId="72E6B158" w14:textId="4441720D" w:rsidR="005E743B" w:rsidRPr="002430DE" w:rsidRDefault="00A02DE6" w:rsidP="005E743B">
      <w:pPr>
        <w:rPr>
          <w:rFonts w:eastAsiaTheme="minorEastAsia"/>
          <w:lang w:val="de-DE"/>
        </w:rPr>
      </w:pPr>
      <m:oMathPara>
        <m:oMath>
          <m:r>
            <w:rPr>
              <w:rFonts w:ascii="Cambria Math" w:hAnsi="Cambria Math"/>
              <w:lang w:val="de-DE"/>
            </w:rPr>
            <m:t>(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i-1,x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i-1,x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i-1,x</m:t>
              </m:r>
            </m:sub>
          </m:sSub>
          <m:r>
            <w:rPr>
              <w:rFonts w:ascii="Cambria Math" w:hAnsi="Cambria Math"/>
              <w:lang w:val="de-DE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a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i-1,x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  <w:lang w:val="de-DE"/>
            </w:rPr>
            <m:t>)</m:t>
          </m:r>
        </m:oMath>
      </m:oMathPara>
    </w:p>
    <w:p w14:paraId="1CE75CFA" w14:textId="2DD54664" w:rsidR="005E743B" w:rsidRDefault="005E743B" w:rsidP="00BC0FCE">
      <w:pPr>
        <w:rPr>
          <w:rFonts w:eastAsiaTheme="minorEastAsia"/>
        </w:rPr>
      </w:pPr>
    </w:p>
    <w:p w14:paraId="17E25CAE" w14:textId="7F39B6FE" w:rsidR="0088592B" w:rsidRPr="002430DE" w:rsidRDefault="00D22920" w:rsidP="0088592B">
      <w:pPr>
        <w:rPr>
          <w:rFonts w:eastAsiaTheme="minorEastAsia"/>
          <w:lang w:val="de-DE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538135" w:themeColor="accent6" w:themeShade="B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i-1,z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538135" w:themeColor="accent6" w:themeShade="BF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  <w:lang w:val="de-DE"/>
                            </w:rPr>
                            <m:t>y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i-1,z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y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  <w:color w:val="538135" w:themeColor="accent6" w:themeShade="BF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i-1,y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i-1,y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C0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C00000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C00000"/>
                              <w:lang w:val="de-DE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C00000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color w:val="C00000"/>
                              <w:lang w:val="de-DE"/>
                            </w:rPr>
                            <m:t>κ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  <w:lang w:val="de-DE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C0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C0000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C00000"/>
                                    </w:rPr>
                                    <m:t>i-1,y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C00000"/>
                                  <w:lang w:val="de-DE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color w:val="C0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C00000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C00000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C0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C00000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C00000"/>
                                    </w:rPr>
                                    <m:t>i-1,y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color w:val="C0000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C00000"/>
                  <w:lang w:val="de-DE"/>
                </w:rPr>
                <m:t>2</m:t>
              </m:r>
            </m:sup>
          </m:sSup>
          <m:r>
            <w:rPr>
              <w:rFonts w:ascii="Cambria Math" w:hAnsi="Cambria Math"/>
              <w:color w:val="4472C4" w:themeColor="accent1"/>
            </w:rPr>
            <m:t>-</m:t>
          </m:r>
          <m:r>
            <w:rPr>
              <w:rFonts w:ascii="Cambria Math" w:hAnsi="Cambria Math"/>
              <w:color w:val="4472C4" w:themeColor="accent1"/>
              <w:lang w:val="de-DE"/>
            </w:rPr>
            <m:t>(</m:t>
          </m:r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ub>
            <m:sup>
              <m:r>
                <w:rPr>
                  <w:rFonts w:ascii="Cambria Math" w:hAnsi="Cambria Math"/>
                  <w:color w:val="4472C4" w:themeColor="accent1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r>
            <w:rPr>
              <w:rFonts w:ascii="Cambria Math" w:hAnsi="Cambria Math"/>
              <w:color w:val="4472C4" w:themeColor="accent1"/>
              <w:lang w:val="de-DE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  <m:sup>
              <m:r>
                <w:rPr>
                  <w:rFonts w:ascii="Cambria Math" w:hAnsi="Cambria Math"/>
                  <w:color w:val="4472C4" w:themeColor="accent1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)</m:t>
          </m:r>
        </m:oMath>
      </m:oMathPara>
    </w:p>
    <w:p w14:paraId="40669F2F" w14:textId="3C72B6FA" w:rsidR="005E743B" w:rsidRPr="002430DE" w:rsidRDefault="005E743B" w:rsidP="005E743B">
      <w:pPr>
        <w:rPr>
          <w:rFonts w:eastAsiaTheme="minorEastAsia"/>
          <w:lang w:val="de-DE"/>
        </w:rPr>
      </w:pPr>
    </w:p>
    <w:p w14:paraId="0EC1A6D9" w14:textId="209A4889" w:rsidR="009443E2" w:rsidRPr="002430DE" w:rsidRDefault="00D22920" w:rsidP="009443E2">
      <w:pPr>
        <w:rPr>
          <w:rFonts w:eastAsiaTheme="minorEastAsia"/>
          <w:lang w:val="de-DE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538135" w:themeColor="accent6" w:themeShade="BF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i-1,z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color w:val="538135" w:themeColor="accent6" w:themeShade="BF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  <w:lang w:val="de-DE"/>
                            </w:rPr>
                            <m:t>y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i-1,z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y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  <w:color w:val="538135" w:themeColor="accent6" w:themeShade="BF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e>
          </m:d>
          <m:r>
            <w:rPr>
              <w:rFonts w:ascii="Cambria Math" w:hAnsi="Cambria Math"/>
              <w:color w:val="4472C4" w:themeColor="accent1"/>
            </w:rPr>
            <m:t>+</m:t>
          </m:r>
          <m:r>
            <w:rPr>
              <w:rFonts w:ascii="Cambria Math" w:hAnsi="Cambria Math"/>
              <w:color w:val="4472C4" w:themeColor="accent1"/>
              <w:lang w:val="de-DE"/>
            </w:rPr>
            <m:t>(</m:t>
          </m:r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ub>
            <m:sup>
              <m:r>
                <w:rPr>
                  <w:rFonts w:ascii="Cambria Math" w:hAnsi="Cambria Math"/>
                  <w:color w:val="4472C4" w:themeColor="accent1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r>
            <w:rPr>
              <w:rFonts w:ascii="Cambria Math" w:hAnsi="Cambria Math"/>
              <w:color w:val="4472C4" w:themeColor="accent1"/>
              <w:lang w:val="de-DE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  <m:sup>
              <m:r>
                <w:rPr>
                  <w:rFonts w:ascii="Cambria Math" w:hAnsi="Cambria Math"/>
                  <w:color w:val="4472C4" w:themeColor="accent1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)</m:t>
          </m:r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i-1,y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DE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i-1,y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C0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i-1,y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C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C0000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C00000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i-1,y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C00000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C00000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i-1,y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C00000"/>
                              <w:lang w:val="de-DE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C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C00000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C00000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i-1,y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color w:val="C00000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bSup>
            </m:e>
          </m:d>
        </m:oMath>
      </m:oMathPara>
    </w:p>
    <w:p w14:paraId="69FA3F98" w14:textId="6EC54D38" w:rsidR="005E743B" w:rsidRDefault="005E743B" w:rsidP="00BC0FCE">
      <w:pPr>
        <w:rPr>
          <w:rFonts w:eastAsiaTheme="minorEastAsia"/>
        </w:rPr>
      </w:pPr>
    </w:p>
    <w:p w14:paraId="31B5D5E2" w14:textId="07AF0FFC" w:rsidR="009A3AE4" w:rsidRPr="002430DE" w:rsidRDefault="00D22920" w:rsidP="009A3AE4">
      <w:pPr>
        <w:rPr>
          <w:rFonts w:eastAsiaTheme="minorEastAsia"/>
          <w:lang w:val="de-DE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-2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i-1,z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y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  <w:color w:val="538135" w:themeColor="accent6" w:themeShade="BF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e>
          </m:d>
          <m:r>
            <w:rPr>
              <w:rFonts w:ascii="Cambria Math" w:hAnsi="Cambria Math"/>
              <w:color w:val="4472C4" w:themeColor="accent1"/>
            </w:rPr>
            <m:t>+</m:t>
          </m:r>
          <m:d>
            <m:dP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4472C4" w:themeColor="accent1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4472C4" w:themeColor="accent1"/>
                      <w:lang w:val="de-DE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4472C4" w:themeColor="accent1"/>
                  <w:lang w:val="de-DE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</m:sSub>
              <m:r>
                <w:rPr>
                  <w:rFonts w:ascii="Cambria Math" w:hAnsi="Cambria Math"/>
                  <w:color w:val="4472C4" w:themeColor="accent1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color w:val="4472C4" w:themeColor="accent1"/>
                      <w:lang w:val="de-DE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  <m:sup>
                  <m:r>
                    <w:rPr>
                      <w:rFonts w:ascii="Cambria Math" w:hAnsi="Cambria Math"/>
                      <w:color w:val="4472C4" w:themeColor="accent1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lang w:val="de-DE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C0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i-1,y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C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color w:val="C0000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color w:val="C00000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i-1,y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C00000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den>
              </m:f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i-1,y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de-DE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i-1,y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2304AE4" w14:textId="2EF33D2C" w:rsidR="009A3AE4" w:rsidRDefault="009A3AE4" w:rsidP="00BC0FCE">
      <w:pPr>
        <w:rPr>
          <w:rFonts w:eastAsiaTheme="minorEastAsia"/>
        </w:rPr>
      </w:pPr>
    </w:p>
    <w:p w14:paraId="43F5D124" w14:textId="0AD724ED" w:rsidR="007075F9" w:rsidRPr="002430DE" w:rsidRDefault="00D22920" w:rsidP="007075F9">
      <w:pPr>
        <w:rPr>
          <w:rFonts w:eastAsiaTheme="minorEastAsia"/>
          <w:lang w:val="de-DE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  <m:sup>
              <m:r>
                <w:rPr>
                  <w:rFonts w:ascii="Cambria Math" w:hAnsi="Cambria Math"/>
                  <w:color w:val="4472C4" w:themeColor="accent1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a</m:t>
              </m: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hAnsi="Cambria Math"/>
                  <w:color w:val="538135" w:themeColor="accent6" w:themeShade="BF"/>
                </w:rPr>
                <m:t>d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  <m:sup>
              <m:r>
                <w:rPr>
                  <w:rFonts w:ascii="Cambria Math" w:hAnsi="Cambria Math"/>
                  <w:color w:val="538135" w:themeColor="accent6" w:themeShade="BF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r>
            <w:rPr>
              <w:rFonts w:ascii="Cambria Math" w:hAnsi="Cambria Math"/>
              <w:color w:val="538135" w:themeColor="accent6" w:themeShade="BF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y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</w:rPr>
                <m:t>d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</m:sSub>
          <m:r>
            <w:rPr>
              <w:rFonts w:ascii="Cambria Math" w:hAnsi="Cambria Math"/>
              <w:color w:val="4472C4" w:themeColor="accent1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ub>
            <m:sup>
              <m:r>
                <w:rPr>
                  <w:rFonts w:ascii="Cambria Math" w:hAnsi="Cambria Math"/>
                  <w:color w:val="4472C4" w:themeColor="accent1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hAnsi="Cambria Math"/>
                  <w:color w:val="538135" w:themeColor="accent6" w:themeShade="BF"/>
                </w:rPr>
                <m:t>r</m:t>
              </m: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ub>
            <m:sup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538135" w:themeColor="accent6" w:themeShade="BF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</w:rPr>
                <m:t>r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y</m:t>
              </m:r>
            </m:sub>
          </m:sSub>
          <m:r>
            <w:rPr>
              <w:rFonts w:ascii="Cambria Math" w:hAnsi="Cambria Math"/>
              <w:color w:val="538135" w:themeColor="accent6" w:themeShade="BF"/>
              <w:lang w:val="de-DE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trike/>
                  <w:color w:val="538135" w:themeColor="accent6" w:themeShade="BF"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strike/>
                  <w:color w:val="538135" w:themeColor="accent6" w:themeShade="BF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strike/>
                  <w:color w:val="538135" w:themeColor="accent6" w:themeShade="BF"/>
                  <w:lang w:val="de-DE"/>
                </w:rPr>
                <m:t>y</m:t>
              </m:r>
            </m:sub>
            <m:sup>
              <m:r>
                <w:rPr>
                  <w:rFonts w:ascii="Cambria Math" w:hAnsi="Cambria Math"/>
                  <w:strike/>
                  <w:color w:val="538135" w:themeColor="accent6" w:themeShade="BF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strike/>
              <w:lang w:val="de-DE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trike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strike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strike/>
                  <w:lang w:val="de-DE"/>
                </w:rPr>
                <m:t>y</m:t>
              </m:r>
            </m:sub>
            <m:sup>
              <m:r>
                <w:rPr>
                  <w:rFonts w:ascii="Cambria Math" w:hAnsi="Cambria Math"/>
                  <w:strike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C0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dPr>
            <m:e>
              <m:r>
                <w:rPr>
                  <w:rFonts w:ascii="Cambria Math" w:hAnsi="Cambria Math"/>
                  <w:color w:val="C00000"/>
                  <w:lang w:val="de-DE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  <w:color w:val="C0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C00000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C00000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</m:e>
              </m:d>
            </m:e>
          </m:d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den>
              </m:f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d>
            </m:e>
          </m:rad>
        </m:oMath>
      </m:oMathPara>
    </w:p>
    <w:p w14:paraId="5F36FDD3" w14:textId="77777777" w:rsidR="00107C32" w:rsidRDefault="00107C32" w:rsidP="00107C32">
      <w:pPr>
        <w:rPr>
          <w:rFonts w:eastAsiaTheme="minorEastAsia"/>
        </w:rPr>
      </w:pPr>
    </w:p>
    <w:p w14:paraId="5BB47A71" w14:textId="5DFA8403" w:rsidR="00107C32" w:rsidRPr="002430DE" w:rsidRDefault="00D22920" w:rsidP="00107C32">
      <w:pPr>
        <w:rPr>
          <w:rFonts w:eastAsiaTheme="minorEastAsia"/>
          <w:lang w:val="de-DE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  <m:sup>
              <m:r>
                <w:rPr>
                  <w:rFonts w:ascii="Cambria Math" w:hAnsi="Cambria Math"/>
                  <w:color w:val="4472C4" w:themeColor="accent1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a</m:t>
              </m: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hAnsi="Cambria Math"/>
                  <w:color w:val="538135" w:themeColor="accent6" w:themeShade="BF"/>
                </w:rPr>
                <m:t>d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  <m:sup>
              <m:r>
                <w:rPr>
                  <w:rFonts w:ascii="Cambria Math" w:hAnsi="Cambria Math"/>
                  <w:color w:val="538135" w:themeColor="accent6" w:themeShade="BF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r>
            <w:rPr>
              <w:rFonts w:ascii="Cambria Math" w:hAnsi="Cambria Math"/>
              <w:color w:val="538135" w:themeColor="accent6" w:themeShade="BF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y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</w:rPr>
                <m:t>d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</m:sSub>
          <m:r>
            <w:rPr>
              <w:rFonts w:ascii="Cambria Math" w:hAnsi="Cambria Math"/>
              <w:color w:val="4472C4" w:themeColor="accent1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ub>
            <m:sup>
              <m:r>
                <w:rPr>
                  <w:rFonts w:ascii="Cambria Math" w:hAnsi="Cambria Math"/>
                  <w:color w:val="4472C4" w:themeColor="accent1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hAnsi="Cambria Math"/>
                  <w:color w:val="538135" w:themeColor="accent6" w:themeShade="BF"/>
                </w:rPr>
                <m:t>r</m:t>
              </m: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ub>
            <m:sup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538135" w:themeColor="accent6" w:themeShade="BF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</w:rPr>
                <m:t>r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y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C00000"/>
                  <w:lang w:val="de-DE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C0000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color w:val="C00000"/>
                </w:rPr>
              </m:ctrlP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</m:den>
          </m:f>
          <m:r>
            <w:rPr>
              <w:rFonts w:ascii="Cambria Math" w:hAnsi="Cambria Math"/>
              <w:color w:val="C00000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C00000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C00000"/>
                </w:rPr>
                <m:t>i</m:t>
              </m:r>
            </m:sub>
          </m:sSub>
          <m:f>
            <m:fPr>
              <m:ctrlPr>
                <w:rPr>
                  <w:rFonts w:ascii="Cambria Math" w:hAnsi="Cambria Math"/>
                  <w:i/>
                  <w:color w:val="C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</m:den>
          </m:f>
          <m:r>
            <w:rPr>
              <w:rFonts w:ascii="Cambria Math" w:hAnsi="Cambria Math"/>
              <w:color w:val="C00000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C00000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C00000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C00000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/>
                  <w:i/>
                  <w:color w:val="C0000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</m:den>
          </m:f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den>
              </m:f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d>
            </m:e>
          </m:rad>
        </m:oMath>
      </m:oMathPara>
    </w:p>
    <w:p w14:paraId="223384C9" w14:textId="77777777" w:rsidR="00654452" w:rsidRDefault="00654452" w:rsidP="00654452">
      <w:pPr>
        <w:rPr>
          <w:rFonts w:eastAsiaTheme="minorEastAsia"/>
        </w:rPr>
      </w:pPr>
    </w:p>
    <w:p w14:paraId="2D79D662" w14:textId="5D559D26" w:rsidR="00654452" w:rsidRPr="000602AF" w:rsidRDefault="00D22920" w:rsidP="00654452">
      <w:pPr>
        <w:rPr>
          <w:rFonts w:eastAsiaTheme="minorEastAsia"/>
          <w:lang w:val="de-DE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  <m:sup>
              <m:r>
                <w:rPr>
                  <w:rFonts w:ascii="Cambria Math" w:hAnsi="Cambria Math"/>
                  <w:color w:val="4472C4" w:themeColor="accent1"/>
                </w:rPr>
                <m:t>2</m:t>
              </m:r>
            </m:sup>
          </m:sSubSup>
          <m:r>
            <w:rPr>
              <w:rFonts w:ascii="Cambria Math" w:hAnsi="Cambria Math"/>
              <w:color w:val="C00000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C00000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C00000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C00000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/>
                  <w:i/>
                  <w:color w:val="C00000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</m:den>
          </m:f>
          <m:r>
            <w:rPr>
              <w:rFonts w:ascii="Cambria Math" w:hAnsi="Cambria Math"/>
              <w:color w:val="4472C4" w:themeColor="accent1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a</m:t>
              </m: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hAnsi="Cambria Math"/>
                  <w:color w:val="538135" w:themeColor="accent6" w:themeShade="BF"/>
                </w:rPr>
                <m:t>d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  <m:sup>
              <m:r>
                <w:rPr>
                  <w:rFonts w:ascii="Cambria Math" w:hAnsi="Cambria Math"/>
                  <w:color w:val="538135" w:themeColor="accent6" w:themeShade="BF"/>
                </w:rPr>
                <m:t>2</m:t>
              </m:r>
            </m:sup>
          </m:sSubSup>
          <m:r>
            <w:rPr>
              <w:rFonts w:ascii="Cambria Math" w:hAnsi="Cambria Math"/>
              <w:color w:val="4472C4" w:themeColor="accent1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hAnsi="Cambria Math"/>
                  <w:color w:val="4472C4" w:themeColor="accent1"/>
                </w:rPr>
                <m:t>d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</m:sub>
          </m:sSub>
          <m:r>
            <w:rPr>
              <w:rFonts w:ascii="Cambria Math" w:hAnsi="Cambria Math"/>
              <w:color w:val="C00000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C00000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C00000"/>
                </w:rPr>
                <m:t>i</m:t>
              </m:r>
            </m:sub>
          </m:sSub>
          <m:f>
            <m:fPr>
              <m:ctrlPr>
                <w:rPr>
                  <w:rFonts w:ascii="Cambria Math" w:hAnsi="Cambria Math"/>
                  <w:i/>
                  <w:color w:val="C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</m:den>
          </m:f>
          <m:r>
            <w:rPr>
              <w:rFonts w:ascii="Cambria Math" w:hAnsi="Cambria Math"/>
              <w:color w:val="538135" w:themeColor="accent6" w:themeShade="BF"/>
              <w:lang w:val="de-DE"/>
            </w:rPr>
            <m:t>+2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y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</w:rPr>
                <m:t>d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</m:sSub>
          <m:r>
            <w:rPr>
              <w:rFonts w:ascii="Cambria Math" w:hAnsi="Cambria Math"/>
              <w:color w:val="4472C4" w:themeColor="accent1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color w:val="4472C4" w:themeColor="accent1"/>
                </w:rPr>
                <m:t>r</m:t>
              </m:r>
            </m:e>
            <m:sub>
              <m:r>
                <w:rPr>
                  <w:rFonts w:ascii="Cambria Math" w:hAnsi="Cambria Math"/>
                  <w:color w:val="4472C4" w:themeColor="accent1"/>
                </w:rPr>
                <m:t>i-1,x</m:t>
              </m:r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sub>
            <m:sup>
              <m:r>
                <w:rPr>
                  <w:rFonts w:ascii="Cambria Math" w:hAnsi="Cambria Math"/>
                  <w:color w:val="4472C4" w:themeColor="accent1"/>
                  <w:lang w:val="de-DE"/>
                </w:rPr>
                <m:t>2</m:t>
              </m:r>
            </m:sup>
          </m:sSubSup>
          <m:r>
            <w:rPr>
              <w:rFonts w:ascii="Cambria Math" w:hAnsi="Cambria Math"/>
              <w:color w:val="C00000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color w:val="C00000"/>
                </w:rPr>
              </m:ctrlPr>
            </m:num>
            <m:den>
              <m:d>
                <m:d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e>
              </m:d>
            </m:den>
          </m:f>
          <m:r>
            <w:rPr>
              <w:rFonts w:ascii="Cambria Math" w:hAnsi="Cambria Math"/>
              <w:color w:val="4472C4" w:themeColor="accent1"/>
              <w:lang w:val="de-DE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sSubSupPr>
            <m:e>
              <m:r>
                <w:rPr>
                  <w:rFonts w:ascii="Cambria Math" w:hAnsi="Cambria Math"/>
                  <w:color w:val="538135" w:themeColor="accent6" w:themeShade="BF"/>
                </w:rPr>
                <m:t>r</m:t>
              </m: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ub>
            <m:sup>
              <m:r>
                <w:rPr>
                  <w:rFonts w:ascii="Cambria Math" w:eastAsiaTheme="minorEastAsia" w:hAnsi="Cambria Math"/>
                  <w:color w:val="538135" w:themeColor="accent6" w:themeShade="BF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538135" w:themeColor="accent6" w:themeShade="BF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</w:rPr>
                <m:t>r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</w:rPr>
                <m:t>i-1,z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538135" w:themeColor="accent6" w:themeShade="BF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y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fPr>
            <m:num>
              <m:r>
                <w:rPr>
                  <w:rFonts w:ascii="Cambria Math" w:hAnsi="Cambria Math"/>
                  <w:color w:val="C00000"/>
                  <w:lang w:val="de-DE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color w:val="C00000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=2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den>
              </m:f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d>
            </m:e>
          </m:rad>
        </m:oMath>
      </m:oMathPara>
    </w:p>
    <w:p w14:paraId="387AB0D1" w14:textId="77777777" w:rsidR="000602AF" w:rsidRPr="002430DE" w:rsidRDefault="000602AF" w:rsidP="00654452">
      <w:pPr>
        <w:rPr>
          <w:rFonts w:eastAsiaTheme="minorEastAsia"/>
          <w:lang w:val="de-DE"/>
        </w:rPr>
      </w:pPr>
    </w:p>
    <w:p w14:paraId="3831B7C1" w14:textId="21F618AC" w:rsidR="000602AF" w:rsidRPr="002430DE" w:rsidRDefault="00D22920" w:rsidP="000602AF">
      <w:pPr>
        <w:rPr>
          <w:rFonts w:eastAsiaTheme="minorEastAsia"/>
          <w:lang w:val="de-DE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  <w:lang w:val="de-DE"/>
                </w:rPr>
                <m:t>2</m:t>
              </m:r>
            </m:den>
          </m:f>
          <m:r>
            <w:rPr>
              <w:rFonts w:ascii="Cambria Math" w:hAnsi="Cambria Math"/>
              <w:lang w:val="de-DE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  <m:sup>
                  <m:r>
                    <w:rPr>
                      <w:rFonts w:ascii="Cambria Math" w:hAnsi="Cambria Math"/>
                      <w:color w:val="4472C4" w:themeColor="accent1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4472C4" w:themeColor="accent1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  <w:color w:val="538135" w:themeColor="accent6" w:themeShade="BF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</m:d>
          <m:r>
            <w:rPr>
              <w:rFonts w:ascii="Cambria Math" w:hAnsi="Cambria Math"/>
              <w:color w:val="4472C4" w:themeColor="accent1"/>
              <w:lang w:val="de-DE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</m:sSub>
              <m:r>
                <w:rPr>
                  <w:rFonts w:ascii="Cambria Math" w:hAnsi="Cambria Math"/>
                  <w:color w:val="C00000"/>
                  <w:lang w:val="de-DE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i-1,z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y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e>
          </m:d>
          <m:r>
            <w:rPr>
              <w:rFonts w:ascii="Cambria Math" w:hAnsi="Cambria Math"/>
              <w:color w:val="4472C4" w:themeColor="accent1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  <w:lang w:val="de-DE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4472C4" w:themeColor="accent1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4472C4" w:themeColor="accent1"/>
                      <w:lang w:val="de-DE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4472C4" w:themeColor="accent1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2</m:t>
                  </m:r>
                </m:sup>
              </m:sSubSup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e>
          </m:d>
          <m:r>
            <w:rPr>
              <w:rFonts w:ascii="Cambria Math" w:eastAsiaTheme="minorEastAsia" w:hAnsi="Cambria Math"/>
              <w:color w:val="538135" w:themeColor="accent6" w:themeShade="BF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color w:val="C00000"/>
                              <w:lang w:val="de-DE"/>
                            </w:rPr>
                            <m:t>κ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2</m:t>
                      </m:r>
                    </m:sup>
                  </m:sSup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num>
                <m:den>
                  <m:r>
                    <w:rPr>
                      <w:rFonts w:ascii="Cambria Math" w:hAnsi="Cambria Math"/>
                      <w:color w:val="C00000"/>
                    </w:rPr>
                    <m:t>1+</m:t>
                  </m:r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κ</m:t>
                  </m:r>
                </m:den>
              </m:f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d>
            </m:e>
          </m:rad>
        </m:oMath>
      </m:oMathPara>
    </w:p>
    <w:p w14:paraId="1E022AB0" w14:textId="77777777" w:rsidR="007877A4" w:rsidRDefault="007877A4" w:rsidP="00BC0FCE">
      <w:pPr>
        <w:rPr>
          <w:rFonts w:eastAsiaTheme="minorEastAsia"/>
        </w:rPr>
      </w:pPr>
    </w:p>
    <w:p w14:paraId="7CED44BE" w14:textId="2ABD6863" w:rsidR="007877A4" w:rsidRPr="007877A4" w:rsidRDefault="007877A4" w:rsidP="007877A4">
      <w:pPr>
        <w:rPr>
          <w:rFonts w:eastAsiaTheme="minorEastAsia"/>
        </w:rPr>
      </w:pPr>
      <w:r>
        <w:rPr>
          <w:rFonts w:eastAsiaTheme="minorEastAsia"/>
        </w:rPr>
        <w:t>w</w:t>
      </w:r>
      <w:r w:rsidR="003D71F5">
        <w:rPr>
          <w:rFonts w:eastAsiaTheme="minorEastAsia"/>
        </w:rPr>
        <w:t xml:space="preserve">ith </w:t>
      </w:r>
      <m:oMath>
        <m:r>
          <w:rPr>
            <w:rFonts w:ascii="Cambria Math" w:eastAsiaTheme="minorEastAsia" w:hAnsi="Cambria Math"/>
          </w:rPr>
          <m:t>ξ=</m:t>
        </m:r>
        <m:sSup>
          <m:sSupPr>
            <m:ctrlPr>
              <w:rPr>
                <w:rFonts w:ascii="Cambria Math" w:hAnsi="Cambria Math"/>
                <w:i/>
                <w:lang w:val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C00000"/>
                        <w:lang w:val="de-D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C00000"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C00000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C00000"/>
                            <w:lang w:val="de-DE"/>
                          </w:rPr>
                          <m:t>x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color w:val="C00000"/>
                      </w:rPr>
                      <m:t>1+</m:t>
                    </m:r>
                    <m:r>
                      <w:rPr>
                        <w:rFonts w:ascii="Cambria Math" w:hAnsi="Cambria Math"/>
                        <w:color w:val="C00000"/>
                        <w:lang w:val="de-DE"/>
                      </w:rPr>
                      <m:t>κ</m:t>
                    </m:r>
                  </m:den>
                </m:f>
                <m:ctrlPr>
                  <w:rPr>
                    <w:rFonts w:ascii="Cambria Math" w:hAnsi="Cambria Math"/>
                    <w:i/>
                    <w:lang w:val="de-DE"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Pr="007877A4">
        <w:rPr>
          <w:rFonts w:eastAsiaTheme="minorEastAsia"/>
        </w:rPr>
        <w:t xml:space="preserve"> i</w:t>
      </w:r>
      <w:r>
        <w:rPr>
          <w:rFonts w:eastAsiaTheme="minorEastAsia"/>
        </w:rPr>
        <w:t>t follows</w:t>
      </w:r>
    </w:p>
    <w:p w14:paraId="357338B1" w14:textId="47BFB0BC" w:rsidR="007877A4" w:rsidRPr="002430DE" w:rsidRDefault="00D22920" w:rsidP="007877A4">
      <w:pPr>
        <w:rPr>
          <w:rFonts w:eastAsiaTheme="minorEastAsia"/>
          <w:lang w:val="de-DE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color w:val="4472C4" w:themeColor="accent1"/>
                </w:rPr>
                <m:t>2</m:t>
              </m:r>
            </m:sup>
          </m:sSubSup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  <w:lang w:val="de-DE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  <m:sup>
                  <m:r>
                    <w:rPr>
                      <w:rFonts w:ascii="Cambria Math" w:hAnsi="Cambria Math"/>
                      <w:color w:val="4472C4" w:themeColor="accent1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4472C4" w:themeColor="accent1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  <w:color w:val="538135" w:themeColor="accent6" w:themeShade="BF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color w:val="4472C4" w:themeColor="accent1"/>
                  <w:lang w:val="de-DE"/>
                </w:rPr>
              </m:ctrlPr>
            </m:e>
          </m:d>
          <m:r>
            <w:rPr>
              <w:rFonts w:ascii="Cambria Math" w:hAnsi="Cambria Math"/>
              <w:color w:val="4472C4" w:themeColor="accent1"/>
              <w:lang w:val="de-DE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4472C4" w:themeColor="accen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4472C4" w:themeColor="accen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4472C4" w:themeColor="accent1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r>
            <w:rPr>
              <w:rFonts w:ascii="Cambria Math" w:eastAsiaTheme="minorEastAsia" w:hAnsi="Cambria Math"/>
            </w:rPr>
            <m:t>ξ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</m:sub>
              </m:sSub>
              <m:r>
                <w:rPr>
                  <w:rFonts w:ascii="Cambria Math" w:hAnsi="Cambria Math"/>
                  <w:color w:val="C00000"/>
                  <w:lang w:val="de-DE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538135" w:themeColor="accent6" w:themeShade="BF"/>
                  <w:lang w:val="de-DE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</w:rPr>
                        <m:t>i-1,z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538135" w:themeColor="accent6" w:themeShade="BF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y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ctrlPr>
                <w:rPr>
                  <w:rFonts w:ascii="Cambria Math" w:hAnsi="Cambria Math"/>
                  <w:i/>
                  <w:color w:val="4472C4" w:themeColor="accent1"/>
                </w:rPr>
              </m:ctrlPr>
            </m:e>
          </m:d>
          <m:r>
            <w:rPr>
              <w:rFonts w:ascii="Cambria Math" w:hAnsi="Cambria Math"/>
              <w:color w:val="4472C4" w:themeColor="accent1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  <w:lang w:val="de-DE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color w:val="4472C4" w:themeColor="accent1"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4472C4" w:themeColor="accent1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4472C4" w:themeColor="accent1"/>
                    </w:rPr>
                    <m:t>i-1,x</m:t>
                  </m:r>
                  <m:ctrlPr>
                    <w:rPr>
                      <w:rFonts w:ascii="Cambria Math" w:hAnsi="Cambria Math"/>
                      <w:i/>
                      <w:color w:val="4472C4" w:themeColor="accent1"/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4472C4" w:themeColor="accent1"/>
                      <w:lang w:val="de-DE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color w:val="C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C00000"/>
                        </w:rPr>
                        <m:t>1+</m:t>
                      </m:r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κ</m:t>
                      </m:r>
                    </m:e>
                  </m:d>
                </m:den>
              </m:f>
              <m:r>
                <w:rPr>
                  <w:rFonts w:ascii="Cambria Math" w:hAnsi="Cambria Math"/>
                  <w:color w:val="4472C4" w:themeColor="accent1"/>
                  <w:lang w:val="de-DE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538135" w:themeColor="accent6" w:themeShade="BF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2</m:t>
                  </m:r>
                </m:sup>
              </m:sSubSup>
              <m:ctrlPr>
                <w:rPr>
                  <w:rFonts w:ascii="Cambria Math" w:eastAsiaTheme="minorEastAsia" w:hAnsi="Cambria Math"/>
                  <w:i/>
                  <w:color w:val="538135" w:themeColor="accent6" w:themeShade="BF"/>
                </w:rPr>
              </m:ctrlPr>
            </m:e>
          </m:d>
          <m:r>
            <w:rPr>
              <w:rFonts w:ascii="Cambria Math" w:eastAsiaTheme="minorEastAsia" w:hAnsi="Cambria Math"/>
              <w:color w:val="538135" w:themeColor="accent6" w:themeShade="BF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  <m:ctrlPr>
                <w:rPr>
                  <w:rFonts w:ascii="Cambria Math" w:hAnsi="Cambria Math"/>
                  <w:i/>
                  <w:lang w:val="de-DE"/>
                </w:rPr>
              </m:ctrlPr>
            </m:e>
          </m:d>
          <m:r>
            <w:rPr>
              <w:rFonts w:ascii="Cambria Math" w:eastAsiaTheme="minorEastAsia" w:hAnsi="Cambria Math"/>
            </w:rPr>
            <m:t>ξ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</w:rPr>
                    <m:t>i-1,z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538135" w:themeColor="accent6" w:themeShade="BF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538135" w:themeColor="accent6" w:themeShade="BF"/>
                      <w:lang w:val="de-DE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C00000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lang w:val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C00000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color w:val="C00000"/>
                              <w:lang w:val="de-DE"/>
                            </w:rPr>
                            <m:t>κ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2</m:t>
                      </m:r>
                    </m:sup>
                  </m:sSup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  <w:lang w:val="de-DE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d>
            </m:e>
          </m:rad>
        </m:oMath>
      </m:oMathPara>
    </w:p>
    <w:p w14:paraId="12E52C9D" w14:textId="1A981D1F" w:rsidR="007877A4" w:rsidRDefault="007877A4" w:rsidP="00BC0FCE">
      <w:pPr>
        <w:rPr>
          <w:rFonts w:eastAsiaTheme="minorEastAsia"/>
        </w:rPr>
      </w:pPr>
    </w:p>
    <w:p w14:paraId="56D67064" w14:textId="43D60917" w:rsidR="00EB6713" w:rsidRPr="007527DE" w:rsidRDefault="00D22920" w:rsidP="00EB6713">
      <w:pPr>
        <w:rPr>
          <w:rFonts w:eastAsiaTheme="minorEastAsia"/>
          <w:lang w:val="de-DE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color w:val="4472C4" w:themeColor="accent1"/>
                          <w:lang w:val="de-DE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2</m:t>
                      </m:r>
                    </m:sup>
                  </m:sSub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κ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ξ</m:t>
                      </m:r>
                    </m:num>
                    <m:den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4472C4" w:themeColor="accent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i-1,x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C00000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i-1,y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color w:val="C00000"/>
                                  <w:lang w:val="de-DE"/>
                                </w:rPr>
                                <m:t>κ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hAnsi="Cambria Math"/>
                          <w:color w:val="4472C4" w:themeColor="accent1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i-1,z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hAnsi="Cambria Math"/>
                          <w:i/>
                          <w:color w:val="4472C4" w:themeColor="accent1"/>
                          <w:lang w:val="de-DE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color w:val="4472C4" w:themeColor="accent1"/>
                      <w:lang w:val="de-DE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/>
                    </w:rPr>
                    <m:t>ξ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4472C4" w:themeColor="accen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i-1,x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4472C4" w:themeColor="accent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i-1,x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C00000"/>
                          <w:lang w:val="de-DE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i-1,y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i-1,y</m:t>
                              </m:r>
                            </m:sub>
                          </m:sSub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color w:val="C00000"/>
                                  <w:lang w:val="de-DE"/>
                                </w:rPr>
                                <m:t>κ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hAnsi="Cambria Math"/>
                          <w:color w:val="538135" w:themeColor="accent6" w:themeShade="BF"/>
                          <w:lang w:val="de-DE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  <w:lang w:val="de-DE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538135" w:themeColor="accent6" w:themeShade="BF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538135" w:themeColor="accent6" w:themeShade="BF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538135" w:themeColor="accent6" w:themeShade="BF"/>
                                </w:rPr>
                                <m:t>i-1,z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color w:val="538135" w:themeColor="accent6" w:themeShade="BF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538135" w:themeColor="accent6" w:themeShade="BF"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538135" w:themeColor="accent6" w:themeShade="BF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538135" w:themeColor="accent6" w:themeShade="BF"/>
                                  <w:lang w:val="de-DE"/>
                                </w:rPr>
                                <m:t>y</m:t>
                              </m:r>
                            </m:sub>
                          </m:sSub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i-1,z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color w:val="4472C4" w:themeColor="accent1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color w:val="4472C4" w:themeColor="accent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κ</m:t>
                          </m: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ξ</m:t>
                      </m:r>
                    </m:num>
                    <m:den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4472C4" w:themeColor="accent1"/>
                              <w:lang w:val="de-DE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4472C4" w:themeColor="accent1"/>
                            </w:rPr>
                            <m:t>i-1,x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4472C4" w:themeColor="accent1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4472C4" w:themeColor="accent1"/>
                              <w:lang w:val="de-DE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C00000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i-1,y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2</m:t>
                              </m:r>
                            </m:sup>
                          </m:sSubSup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</w:rPr>
                          </m:ctrlP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  <w:lang w:val="de-D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1+</m:t>
                              </m:r>
                              <m:r>
                                <w:rPr>
                                  <w:rFonts w:ascii="Cambria Math" w:hAnsi="Cambria Math"/>
                                  <w:color w:val="C00000"/>
                                  <w:lang w:val="de-DE"/>
                                </w:rPr>
                                <m:t>κ</m:t>
                              </m:r>
                            </m:e>
                          </m:d>
                        </m:den>
                      </m:f>
                      <m:r>
                        <w:rPr>
                          <w:rFonts w:ascii="Cambria Math" w:hAnsi="Cambria Math"/>
                          <w:color w:val="4472C4" w:themeColor="accent1"/>
                          <w:lang w:val="de-DE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538135" w:themeColor="accent6" w:themeShade="BF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r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i-1,z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</w:rPr>
                          </m:ctrlP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538135" w:themeColor="accent6" w:themeShade="BF"/>
                            </w:rPr>
                            <m:t>2</m:t>
                          </m:r>
                        </m:sup>
                      </m:sSubSup>
                      <m:ctrlPr>
                        <w:rPr>
                          <w:rFonts w:ascii="Cambria Math" w:eastAsiaTheme="minorEastAsia" w:hAnsi="Cambria Math"/>
                          <w:i/>
                          <w:color w:val="538135" w:themeColor="accent6" w:themeShade="BF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/>
                      <w:color w:val="538135" w:themeColor="accent6" w:themeShade="BF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e>
                  </m:d>
                  <m:r>
                    <w:rPr>
                      <w:rFonts w:ascii="Cambria Math" w:eastAsiaTheme="minorEastAsia" w:hAnsi="Cambria Math"/>
                    </w:rPr>
                    <m:t>ξ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</w:rPr>
                            <m:t>i-1,z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538135" w:themeColor="accent6" w:themeShade="BF"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538135" w:themeColor="accent6" w:themeShade="BF"/>
                              <w:lang w:val="de-DE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y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de-DE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de-DE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1+</m:t>
                          </m:r>
                          <m:r>
                            <w:rPr>
                              <w:rFonts w:ascii="Cambria Math" w:hAnsi="Cambria Math"/>
                              <w:lang w:val="de-DE"/>
                            </w:rPr>
                            <m:t>κ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C00000"/>
                              <w:lang w:val="de-DE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  <w:lang w:val="de-DE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  <w:lang w:val="de-DE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  <w:lang w:val="de-DE"/>
                                </w:rPr>
                                <m:t>x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2</m:t>
                              </m:r>
                            </m:sup>
                          </m:sSub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  <w:lang w:val="de-DE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C0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C00000"/>
                                    </w:rPr>
                                    <m:t>1+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C00000"/>
                                      <w:lang w:val="de-DE"/>
                                    </w:rPr>
                                    <m:t>κ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C00000"/>
                                      <w:lang w:val="de-DE"/>
                                    </w:rPr>
                                  </m:ctrlP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C00000"/>
                                  <w:lang w:val="de-DE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r>
                <w:rPr>
                  <w:rFonts w:ascii="Cambria Math" w:hAnsi="Cambria Math"/>
                  <w:lang w:val="de-DE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</m:oMath>
      </m:oMathPara>
    </w:p>
    <w:p w14:paraId="0527922C" w14:textId="4F0DE449" w:rsidR="007527DE" w:rsidRDefault="001C7B5D" w:rsidP="00EB6713">
      <w:pPr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t>…</w:t>
      </w:r>
    </w:p>
    <w:p w14:paraId="62FBA480" w14:textId="77777777" w:rsidR="001C7B5D" w:rsidRPr="002430DE" w:rsidRDefault="001C7B5D" w:rsidP="00EB6713">
      <w:pPr>
        <w:rPr>
          <w:rFonts w:eastAsiaTheme="minorEastAsia"/>
          <w:lang w:val="de-DE"/>
        </w:rPr>
      </w:pPr>
    </w:p>
    <w:p w14:paraId="58A1EB8D" w14:textId="73FA65FA" w:rsidR="00EB6713" w:rsidRPr="007527DE" w:rsidRDefault="007527DE" w:rsidP="007527D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This leads to </w:t>
      </w:r>
      <w:r w:rsidR="009C299D">
        <w:rPr>
          <w:rFonts w:eastAsiaTheme="minorEastAsia"/>
        </w:rPr>
        <w:t xml:space="preserve">a </w:t>
      </w:r>
      <w:r>
        <w:rPr>
          <w:rFonts w:eastAsiaTheme="minorEastAsia"/>
        </w:rPr>
        <w:t>cubic equation, where the solution can be computed by appropriate algorithms</w:t>
      </w:r>
      <w:r w:rsidR="001C7B5D">
        <w:rPr>
          <w:rFonts w:eastAsiaTheme="minorEastAsia"/>
        </w:rPr>
        <w:t xml:space="preserve">, see also the </w:t>
      </w:r>
      <w:r w:rsidR="001C7B5D">
        <w:rPr>
          <w:rFonts w:eastAsiaTheme="minorEastAsia"/>
        </w:rPr>
        <w:fldChar w:fldCharType="begin"/>
      </w:r>
      <w:r w:rsidR="001C7B5D">
        <w:rPr>
          <w:rFonts w:eastAsiaTheme="minorEastAsia"/>
        </w:rPr>
        <w:instrText xml:space="preserve"> REF _Ref34732153 \h </w:instrText>
      </w:r>
      <w:r w:rsidR="001C7B5D">
        <w:rPr>
          <w:rFonts w:eastAsiaTheme="minorEastAsia"/>
        </w:rPr>
      </w:r>
      <w:r w:rsidR="001C7B5D">
        <w:rPr>
          <w:rFonts w:eastAsiaTheme="minorEastAsia"/>
        </w:rPr>
        <w:fldChar w:fldCharType="separate"/>
      </w:r>
      <w:proofErr w:type="spellStart"/>
      <w:r w:rsidR="006E6424" w:rsidRPr="006E6424">
        <w:t>Attachement</w:t>
      </w:r>
      <w:proofErr w:type="spellEnd"/>
      <w:r w:rsidR="001C7B5D">
        <w:rPr>
          <w:rFonts w:eastAsiaTheme="minorEastAsia"/>
        </w:rPr>
        <w:fldChar w:fldCharType="end"/>
      </w:r>
      <w:r>
        <w:rPr>
          <w:rFonts w:eastAsiaTheme="minorEastAsia"/>
        </w:rPr>
        <w:t>. However, it is probably simpler to compute the Ray-</w:t>
      </w:r>
      <w:proofErr w:type="spellStart"/>
      <w:r>
        <w:rPr>
          <w:rFonts w:eastAsiaTheme="minorEastAsia"/>
        </w:rPr>
        <w:t>ConicTorus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intersetions</w:t>
      </w:r>
      <w:proofErr w:type="spellEnd"/>
      <w:r>
        <w:rPr>
          <w:rFonts w:eastAsiaTheme="minorEastAsia"/>
        </w:rPr>
        <w:t xml:space="preserve"> with an </w:t>
      </w:r>
      <w:r w:rsidR="009C299D">
        <w:rPr>
          <w:rFonts w:eastAsiaTheme="minorEastAsia"/>
        </w:rPr>
        <w:t>iterative</w:t>
      </w:r>
      <w:r>
        <w:rPr>
          <w:rFonts w:eastAsiaTheme="minorEastAsia"/>
        </w:rPr>
        <w:t xml:space="preserve"> zero searching algorithm, e.g. the Newton-Raphson Approach.</w:t>
      </w:r>
    </w:p>
    <w:p w14:paraId="3742EDBE" w14:textId="4CDFA601" w:rsidR="00BC0FCE" w:rsidRDefault="00BC0FCE">
      <w:pPr>
        <w:spacing w:after="160"/>
      </w:pPr>
      <w:r>
        <w:br w:type="page"/>
      </w:r>
    </w:p>
    <w:p w14:paraId="2E8BE186" w14:textId="1FFF194C" w:rsidR="00CE7862" w:rsidRDefault="00CE7862" w:rsidP="00BC0FCE">
      <w:pPr>
        <w:pStyle w:val="Heading2"/>
        <w:rPr>
          <w:rFonts w:eastAsiaTheme="minorEastAsia"/>
        </w:rPr>
      </w:pPr>
      <w:bookmarkStart w:id="13" w:name="_Toc35413654"/>
      <w:r>
        <w:rPr>
          <w:rFonts w:eastAsiaTheme="minorEastAsia"/>
        </w:rPr>
        <w:lastRenderedPageBreak/>
        <w:t xml:space="preserve">Special Case: Cylinder </w:t>
      </w:r>
      <w:r w:rsidR="00CE215D">
        <w:rPr>
          <w:rFonts w:eastAsiaTheme="minorEastAsia"/>
        </w:rPr>
        <w:t>L</w:t>
      </w:r>
      <w:r>
        <w:rPr>
          <w:rFonts w:eastAsiaTheme="minorEastAsia"/>
        </w:rPr>
        <w:t>ens</w:t>
      </w:r>
      <w:bookmarkEnd w:id="13"/>
    </w:p>
    <w:p w14:paraId="47579364" w14:textId="2216A320" w:rsidR="00CE7862" w:rsidRPr="00CC1BB1" w:rsidRDefault="00CE7862" w:rsidP="00CE7862">
      <w:pPr>
        <w:rPr>
          <w:rFonts w:eastAsiaTheme="minorEastAsia"/>
        </w:rPr>
      </w:pPr>
      <w:r>
        <w:t xml:space="preserve">The toroidal surface according to equations </w:t>
      </w:r>
      <w:r>
        <w:fldChar w:fldCharType="begin"/>
      </w:r>
      <w:r>
        <w:instrText xml:space="preserve"> REF _Ref34124750 \h </w:instrText>
      </w:r>
      <w:r>
        <w:fldChar w:fldCharType="separate"/>
      </w:r>
      <w:r w:rsidR="006E6424">
        <w:t>(</w:t>
      </w:r>
      <w:r w:rsidR="006E6424">
        <w:rPr>
          <w:noProof/>
        </w:rPr>
        <w:t>2</w:t>
      </w:r>
      <w:r w:rsidR="006E6424">
        <w:t>)</w:t>
      </w:r>
      <w:r>
        <w:fldChar w:fldCharType="end"/>
      </w:r>
      <w:r>
        <w:t xml:space="preserve"> and </w:t>
      </w:r>
      <w:r>
        <w:fldChar w:fldCharType="begin"/>
      </w:r>
      <w:r>
        <w:instrText xml:space="preserve"> REF _Ref34387207 \h </w:instrText>
      </w:r>
      <w:r>
        <w:fldChar w:fldCharType="separate"/>
      </w:r>
      <w:r w:rsidR="006E6424">
        <w:t>(</w:t>
      </w:r>
      <w:r w:rsidR="006E6424">
        <w:rPr>
          <w:noProof/>
        </w:rPr>
        <w:t>3</w:t>
      </w:r>
      <w:r w:rsidR="006E6424">
        <w:t>)</w:t>
      </w:r>
      <w:r>
        <w:fldChar w:fldCharType="end"/>
      </w:r>
      <w:r>
        <w:t xml:space="preserve"> can also be used to describe a cylinder surface with the long axis in the direction of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. Therefore, the radius of rotation must tend to infinity,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y</m:t>
            </m:r>
          </m:sub>
        </m:sSub>
        <m:r>
          <w:rPr>
            <w:rFonts w:ascii="Cambria Math" w:hAnsi="Cambria Math"/>
          </w:rPr>
          <m:t>→∞</m:t>
        </m:r>
        <m:r>
          <w:rPr>
            <w:rFonts w:ascii="Cambria Math" w:eastAsiaTheme="minorEastAsia" w:hAnsi="Cambria Math" w:cstheme="majorBidi"/>
          </w:rPr>
          <m:t>,</m:t>
        </m:r>
      </m:oMath>
      <w:r>
        <w:rPr>
          <w:rFonts w:eastAsiaTheme="minorEastAsia"/>
        </w:rPr>
        <w:t xml:space="preserve">. As an alternative, once can set </w:t>
      </w:r>
      <m:oMath>
        <m:r>
          <w:rPr>
            <w:rFonts w:ascii="Cambria Math" w:eastAsiaTheme="minorEastAsia" w:hAnsi="Cambria Math" w:cstheme="majorBidi"/>
          </w:rPr>
          <m:t xml:space="preserve"> </m:t>
        </m:r>
      </m:oMath>
    </w:p>
    <w:p w14:paraId="05BE48A3" w14:textId="77777777" w:rsidR="00CE7862" w:rsidRPr="00641169" w:rsidRDefault="00CE7862" w:rsidP="00CE7862">
      <w:pPr>
        <w:rPr>
          <w:rFonts w:asciiTheme="majorHAnsi" w:eastAsiaTheme="minorEastAsia" w:hAnsiTheme="majorHAnsi" w:cstheme="majorBidi"/>
          <w:lang w:val="de-DE"/>
        </w:rPr>
      </w:pPr>
      <m:oMathPara>
        <m:oMath>
          <m:r>
            <w:rPr>
              <w:rFonts w:ascii="Cambria Math" w:eastAsiaTheme="minorEastAsia" w:hAnsi="Cambria Math" w:cstheme="majorBidi"/>
              <w:lang w:val="de-DE"/>
            </w:rPr>
            <m:t xml:space="preserve">x=0  </m:t>
          </m:r>
          <m:r>
            <m:rPr>
              <m:sty m:val="p"/>
            </m:rPr>
            <w:rPr>
              <w:rFonts w:ascii="Cambria Math" w:eastAsiaTheme="minorEastAsia" w:hAnsi="Cambria Math" w:cstheme="majorBidi"/>
              <w:lang w:val="de-DE"/>
            </w:rPr>
            <m:t>and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 xml:space="preserve">  R</m:t>
              </m:r>
            </m:e>
            <m:sub>
              <m:r>
                <w:rPr>
                  <w:rFonts w:ascii="Cambria Math" w:hAnsi="Cambria Math"/>
                  <w:lang w:val="de-DE"/>
                </w:rPr>
                <m:t>y</m:t>
              </m:r>
            </m:sub>
          </m:sSub>
          <m:r>
            <w:rPr>
              <w:rFonts w:ascii="Cambria Math" w:hAnsi="Cambria Math"/>
              <w:lang w:val="de-DE"/>
            </w:rPr>
            <m:t>=0</m:t>
          </m:r>
          <m:r>
            <w:rPr>
              <w:rFonts w:ascii="Cambria Math" w:eastAsiaTheme="minorEastAsia" w:hAnsi="Cambria Math" w:cstheme="majorBidi"/>
              <w:lang w:val="de-DE"/>
            </w:rPr>
            <m:t>,</m:t>
          </m:r>
        </m:oMath>
      </m:oMathPara>
    </w:p>
    <w:p w14:paraId="6FF53881" w14:textId="77777777" w:rsidR="00CE7862" w:rsidRPr="006C6F3E" w:rsidRDefault="00CE7862" w:rsidP="00CE7862">
      <w:r>
        <w:t>which leads to</w:t>
      </w:r>
    </w:p>
    <w:p w14:paraId="2D859BE9" w14:textId="41A1431D" w:rsidR="00CE7862" w:rsidRPr="00641169" w:rsidRDefault="00CE7862" w:rsidP="00CE7862">
      <w:pPr>
        <w:rPr>
          <w:rFonts w:asciiTheme="majorHAnsi" w:eastAsiaTheme="minorEastAsia" w:hAnsiTheme="majorHAnsi" w:cstheme="majorBidi"/>
        </w:rPr>
      </w:pPr>
      <m:oMathPara>
        <m:oMath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hAnsi="Cambria Math"/>
            </w:rPr>
            <m:t>=-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sign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 w:cstheme="majorBidi"/>
            </w:rPr>
            <m:t>.</m:t>
          </m:r>
        </m:oMath>
      </m:oMathPara>
    </w:p>
    <w:p w14:paraId="79BAF49C" w14:textId="77777777" w:rsidR="00CE7862" w:rsidRDefault="00CE7862" w:rsidP="00CE7862">
      <w:r w:rsidRPr="006346A0">
        <w:t>For the normal unity vector, it yields</w:t>
      </w:r>
    </w:p>
    <w:p w14:paraId="14470301" w14:textId="77777777" w:rsidR="00CE7862" w:rsidRPr="006346A0" w:rsidRDefault="00D22920" w:rsidP="00CE7862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=0=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,</m:t>
          </m:r>
        </m:oMath>
      </m:oMathPara>
    </w:p>
    <w:p w14:paraId="034AFA6F" w14:textId="2C327CE0" w:rsidR="00CE7862" w:rsidRPr="00FA5D3C" w:rsidRDefault="00D22920" w:rsidP="00CE7862">
      <w:pPr>
        <w:rPr>
          <w:rFonts w:asciiTheme="majorHAnsi" w:eastAsiaTheme="minorEastAsia" w:hAnsiTheme="majorHAnsi" w:cstheme="majorBidi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</w:rPr>
                  </m:ctrlP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lang w:val="de-DE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1+κ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lang w:val="de-DE"/>
                </w:rPr>
                <m:t xml:space="preserve">  </m:t>
              </m:r>
            </m:den>
          </m:f>
          <m:r>
            <w:rPr>
              <w:rFonts w:ascii="Cambria Math" w:hAnsi="Cambria Math"/>
            </w:rPr>
            <m:t xml:space="preserve">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 w:cstheme="majorBidi"/>
            </w:rPr>
            <m:t>.</m:t>
          </m:r>
        </m:oMath>
      </m:oMathPara>
    </w:p>
    <w:p w14:paraId="27ED6263" w14:textId="53CBC4AE" w:rsidR="00FA5D3C" w:rsidRDefault="00FA5D3C" w:rsidP="00CE7862">
      <w:pPr>
        <w:rPr>
          <w:rFonts w:eastAsiaTheme="minorEastAsia"/>
        </w:rPr>
      </w:pPr>
    </w:p>
    <w:p w14:paraId="4B45289E" w14:textId="37A04C0E" w:rsidR="00342EC0" w:rsidRDefault="00342EC0" w:rsidP="00D13711">
      <w:pPr>
        <w:pStyle w:val="Heading2"/>
        <w:rPr>
          <w:rFonts w:eastAsiaTheme="minorEastAsia"/>
        </w:rPr>
      </w:pPr>
      <w:bookmarkStart w:id="14" w:name="_Toc35413655"/>
      <w:r>
        <w:rPr>
          <w:rFonts w:eastAsiaTheme="minorEastAsia"/>
        </w:rPr>
        <w:t>Cylinder-Line Intersection</w:t>
      </w:r>
      <w:bookmarkEnd w:id="14"/>
    </w:p>
    <w:p w14:paraId="1B9277C6" w14:textId="4B8DDA39" w:rsidR="00342EC0" w:rsidRPr="00D70E9C" w:rsidRDefault="00342EC0" w:rsidP="00CE7862">
      <w:pPr>
        <w:rPr>
          <w:rFonts w:eastAsiaTheme="minorEastAsia"/>
        </w:rPr>
      </w:pPr>
    </w:p>
    <w:p w14:paraId="668DF104" w14:textId="49BB3284" w:rsidR="00D13711" w:rsidRPr="009F1068" w:rsidRDefault="00D13711" w:rsidP="00CE786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hAnsi="Cambria Math"/>
            </w:rPr>
            <m:t>=-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den>
          </m:f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sign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D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de-DE"/>
                        </w:rPr>
                        <m:t>x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2EFD7675" w14:textId="35F223D9" w:rsidR="00E15627" w:rsidRPr="00B763C8" w:rsidRDefault="002D7681" w:rsidP="00E1562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-sign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sign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732E49F9" w14:textId="33CF7956" w:rsidR="00B763C8" w:rsidRPr="00B763C8" w:rsidRDefault="001C711E" w:rsidP="00E15627">
      <w:pPr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r</m:t>
            </m:r>
          </m:e>
          <m:sub>
            <m:r>
              <w:rPr>
                <w:rFonts w:ascii="Cambria Math" w:hAnsi="Cambria Math"/>
                <w:lang w:val="de-DE"/>
              </w:rPr>
              <m:t>x</m:t>
            </m:r>
          </m:sub>
        </m:sSub>
        <m:r>
          <w:rPr>
            <w:rFonts w:ascii="Cambria Math" w:hAnsi="Cambria Math"/>
          </w:rPr>
          <m:t>&gt;0</m:t>
        </m:r>
      </m:oMath>
      <w:r>
        <w:rPr>
          <w:rFonts w:eastAsiaTheme="minorEastAsia"/>
        </w:rPr>
        <w:t xml:space="preserve"> and i</w:t>
      </w:r>
      <w:r w:rsidR="00B763C8">
        <w:rPr>
          <w:rFonts w:eastAsiaTheme="minorEastAsia"/>
        </w:rPr>
        <w:t xml:space="preserve">f the </w:t>
      </w:r>
      <m:oMath>
        <m:r>
          <w:rPr>
            <w:rFonts w:ascii="Cambria Math" w:hAnsi="Cambria Math"/>
            <w:lang w:val="de-DE"/>
          </w:rPr>
          <m:t>y</m:t>
        </m:r>
      </m:oMath>
      <w:r w:rsidR="00B763C8" w:rsidRPr="00B763C8">
        <w:rPr>
          <w:rFonts w:eastAsiaTheme="minorEastAsia"/>
        </w:rPr>
        <w:t>-values a</w:t>
      </w:r>
      <w:r w:rsidR="00B763C8">
        <w:rPr>
          <w:rFonts w:eastAsiaTheme="minorEastAsia"/>
        </w:rPr>
        <w:t xml:space="preserve">re within the range of equation </w:t>
      </w:r>
      <w:r w:rsidR="00B763C8">
        <w:rPr>
          <w:rFonts w:eastAsiaTheme="minorEastAsia"/>
        </w:rPr>
        <w:fldChar w:fldCharType="begin"/>
      </w:r>
      <w:r w:rsidR="00B763C8">
        <w:rPr>
          <w:rFonts w:eastAsiaTheme="minorEastAsia"/>
        </w:rPr>
        <w:instrText xml:space="preserve"> REF _Ref34651346 \h </w:instrText>
      </w:r>
      <w:r w:rsidR="00B763C8">
        <w:rPr>
          <w:rFonts w:eastAsiaTheme="minorEastAsia"/>
        </w:rPr>
      </w:r>
      <w:r w:rsidR="00B763C8">
        <w:rPr>
          <w:rFonts w:eastAsiaTheme="minorEastAsia"/>
        </w:rPr>
        <w:fldChar w:fldCharType="separate"/>
      </w:r>
      <w:r w:rsidR="006E6424">
        <w:t>(</w:t>
      </w:r>
      <w:r w:rsidR="006E6424">
        <w:rPr>
          <w:noProof/>
        </w:rPr>
        <w:t>8</w:t>
      </w:r>
      <w:r w:rsidR="006E6424">
        <w:t>)</w:t>
      </w:r>
      <w:r w:rsidR="00B763C8">
        <w:rPr>
          <w:rFonts w:eastAsiaTheme="minorEastAsia"/>
        </w:rPr>
        <w:fldChar w:fldCharType="end"/>
      </w:r>
      <w:r w:rsidR="00B763C8">
        <w:rPr>
          <w:rFonts w:eastAsiaTheme="minorEastAsia"/>
        </w:rPr>
        <w:t xml:space="preserve">, </w:t>
      </w:r>
      <w:r>
        <w:rPr>
          <w:rFonts w:eastAsiaTheme="minorEastAsia"/>
        </w:rPr>
        <w:t>it results</w:t>
      </w:r>
      <w:r w:rsidR="00D70E9C">
        <w:rPr>
          <w:rFonts w:eastAsiaTheme="minorEastAsia"/>
        </w:rPr>
        <w:t xml:space="preserve"> </w:t>
      </w:r>
    </w:p>
    <w:p w14:paraId="0CDFB2DB" w14:textId="3048101E" w:rsidR="009F1068" w:rsidRPr="00981D70" w:rsidRDefault="006D12F9" w:rsidP="009F1068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de-DE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de-DE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</m:oMath>
      </m:oMathPara>
    </w:p>
    <w:p w14:paraId="2BC3A10D" w14:textId="77777777" w:rsidR="00981D70" w:rsidRPr="00D13711" w:rsidRDefault="00981D70" w:rsidP="00CE7862">
      <w:pPr>
        <w:rPr>
          <w:rFonts w:eastAsiaTheme="minorEastAsia"/>
        </w:rPr>
      </w:pPr>
    </w:p>
    <w:p w14:paraId="45F1B267" w14:textId="70D7F082" w:rsidR="00D13711" w:rsidRPr="00981D70" w:rsidRDefault="00F2183E" w:rsidP="00D137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r>
                <w:rPr>
                  <w:rFonts w:ascii="Cambria Math" w:eastAsiaTheme="minorEastAsia" w:hAnsi="Cambria Math"/>
                </w:rPr>
                <m:t>z)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5A8FE4D9" w14:textId="77777777" w:rsidR="00981D70" w:rsidRPr="00981D70" w:rsidRDefault="00981D70" w:rsidP="00D13711">
      <w:pPr>
        <w:rPr>
          <w:rFonts w:eastAsiaTheme="minorEastAsia"/>
        </w:rPr>
      </w:pPr>
    </w:p>
    <w:p w14:paraId="236C0C6A" w14:textId="2BFCDACE" w:rsidR="00981D70" w:rsidRDefault="00D22920" w:rsidP="00981D70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  <m:sup>
              <m:r>
                <w:rPr>
                  <w:rFonts w:ascii="Cambria Math" w:hAnsi="Cambria Math"/>
                  <w:lang w:val="de-DE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C00000"/>
            </w:rPr>
            <m:t>-</m:t>
          </m:r>
          <m:r>
            <w:rPr>
              <w:rFonts w:ascii="Cambria Math" w:hAnsi="Cambria Math"/>
              <w:color w:val="C00000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dPr>
            <m:e>
              <m:r>
                <w:rPr>
                  <w:rFonts w:ascii="Cambria Math" w:hAnsi="Cambria Math"/>
                  <w:color w:val="C00000"/>
                </w:rPr>
                <m:t>1+</m:t>
              </m:r>
              <m:r>
                <w:rPr>
                  <w:rFonts w:ascii="Cambria Math" w:hAnsi="Cambria Math"/>
                  <w:color w:val="C00000"/>
                  <w:lang w:val="de-DE"/>
                </w:rPr>
                <m:t>κ</m:t>
              </m:r>
            </m:e>
          </m:d>
          <m:r>
            <w:rPr>
              <w:rFonts w:ascii="Cambria Math" w:eastAsiaTheme="minorEastAsia" w:hAnsi="Cambria Math"/>
              <w:color w:val="C00000"/>
            </w:rPr>
            <m:t xml:space="preserve">z 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de-DE"/>
                </w:rPr>
              </m:ctrlPr>
            </m:sSubSup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71F4D786" w14:textId="77777777" w:rsidR="00633377" w:rsidRPr="00981D70" w:rsidRDefault="00633377" w:rsidP="00633377">
      <w:pPr>
        <w:rPr>
          <w:rFonts w:eastAsiaTheme="minorEastAsia"/>
        </w:rPr>
      </w:pPr>
    </w:p>
    <w:p w14:paraId="378406DB" w14:textId="1AF91FB3" w:rsidR="001E69F2" w:rsidRPr="001E69F2" w:rsidRDefault="00D22920" w:rsidP="001E69F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  <w:lang w:val="de-DE"/>
                        </w:rPr>
                        <m:t>κ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/>
                  <w:lang w:val="de-DE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C00000"/>
            </w:rPr>
            <m:t>-</m:t>
          </m:r>
          <m:r>
            <w:rPr>
              <w:rFonts w:ascii="Cambria Math" w:hAnsi="Cambria Math"/>
              <w:color w:val="C00000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dPr>
            <m:e>
              <m:r>
                <w:rPr>
                  <w:rFonts w:ascii="Cambria Math" w:hAnsi="Cambria Math"/>
                  <w:color w:val="C00000"/>
                </w:rPr>
                <m:t>1+</m:t>
              </m:r>
              <m:r>
                <w:rPr>
                  <w:rFonts w:ascii="Cambria Math" w:hAnsi="Cambria Math"/>
                  <w:color w:val="C00000"/>
                  <w:lang w:val="de-DE"/>
                </w:rPr>
                <m:t>κ</m:t>
              </m:r>
            </m:e>
          </m:d>
          <m:r>
            <w:rPr>
              <w:rFonts w:ascii="Cambria Math" w:eastAsiaTheme="minorEastAsia" w:hAnsi="Cambria Math"/>
              <w:color w:val="C00000"/>
            </w:rPr>
            <m:t xml:space="preserve">z 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442C782A" w14:textId="77777777" w:rsidR="001E69F2" w:rsidRPr="00981D70" w:rsidRDefault="001E69F2" w:rsidP="001E69F2">
      <w:pPr>
        <w:rPr>
          <w:rFonts w:eastAsiaTheme="minorEastAsia"/>
        </w:rPr>
      </w:pPr>
    </w:p>
    <w:p w14:paraId="5F07DD5E" w14:textId="4DDAA018" w:rsidR="001E69F2" w:rsidRDefault="00D22920" w:rsidP="001E69F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i-1,z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i-1,z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i-1,y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  <w:color w:val="C00000"/>
              <w:lang w:val="de-DE"/>
            </w:rPr>
            <m:t>-</m:t>
          </m:r>
          <m:r>
            <w:rPr>
              <w:rFonts w:ascii="Cambria Math" w:hAnsi="Cambria Math"/>
              <w:color w:val="C00000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dPr>
            <m:e>
              <m:r>
                <w:rPr>
                  <w:rFonts w:ascii="Cambria Math" w:hAnsi="Cambria Math"/>
                  <w:color w:val="C00000"/>
                </w:rPr>
                <m:t>1+</m:t>
              </m:r>
              <m:r>
                <w:rPr>
                  <w:rFonts w:ascii="Cambria Math" w:hAnsi="Cambria Math"/>
                  <w:color w:val="C00000"/>
                  <w:lang w:val="de-DE"/>
                </w:rPr>
                <m:t>κ</m:t>
              </m:r>
            </m:e>
          </m:d>
          <m:d>
            <m:dPr>
              <m:ctrlPr>
                <w:rPr>
                  <w:rFonts w:ascii="Cambria Math" w:hAnsi="Cambria Math"/>
                  <w:i/>
                  <w:color w:val="C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  <w:color w:val="C00000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C00000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C00000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i-1,z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C0000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25218BC3" w14:textId="77777777" w:rsidR="00E50AF2" w:rsidRPr="00981D70" w:rsidRDefault="00E50AF2" w:rsidP="00E50AF2">
      <w:pPr>
        <w:rPr>
          <w:rFonts w:eastAsiaTheme="minorEastAsia"/>
        </w:rPr>
      </w:pPr>
    </w:p>
    <w:p w14:paraId="12FB846B" w14:textId="401B80F7" w:rsidR="00E50AF2" w:rsidRDefault="00D22920" w:rsidP="00E50AF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color w:val="C00000"/>
              <w:lang w:val="de-DE"/>
            </w:rPr>
            <m:t>-</m:t>
          </m:r>
          <m:r>
            <w:rPr>
              <w:rFonts w:ascii="Cambria Math" w:hAnsi="Cambria Math"/>
              <w:color w:val="C00000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i/>
                  <w:color w:val="C00000"/>
                </w:rPr>
              </m:ctrlPr>
            </m:dPr>
            <m:e>
              <m:r>
                <w:rPr>
                  <w:rFonts w:ascii="Cambria Math" w:hAnsi="Cambria Math"/>
                  <w:color w:val="C00000"/>
                </w:rPr>
                <m:t>1+</m:t>
              </m:r>
              <m:r>
                <w:rPr>
                  <w:rFonts w:ascii="Cambria Math" w:hAnsi="Cambria Math"/>
                  <w:color w:val="C00000"/>
                  <w:lang w:val="de-DE"/>
                </w:rPr>
                <m:t>κ</m:t>
              </m:r>
            </m:e>
          </m:d>
          <m:d>
            <m:dPr>
              <m:ctrlPr>
                <w:rPr>
                  <w:rFonts w:ascii="Cambria Math" w:hAnsi="Cambria Math"/>
                  <w:i/>
                  <w:color w:val="C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  <w:color w:val="C00000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C00000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C00000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i-1,z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C0000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0D853617" w14:textId="77777777" w:rsidR="00F07682" w:rsidRPr="00981D70" w:rsidRDefault="00F07682" w:rsidP="00F07682">
      <w:pPr>
        <w:rPr>
          <w:rFonts w:eastAsiaTheme="minorEastAsia"/>
        </w:rPr>
      </w:pPr>
    </w:p>
    <w:p w14:paraId="4A78D37E" w14:textId="47779F23" w:rsidR="00F07682" w:rsidRDefault="00D22920" w:rsidP="00F07682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color w:val="C00000"/>
              <w:lang w:val="de-DE"/>
            </w:rPr>
            <m:t>-</m:t>
          </m:r>
          <m:r>
            <w:rPr>
              <w:rFonts w:ascii="Cambria Math" w:hAnsi="Cambria Math"/>
              <w:color w:val="C00000"/>
            </w:rPr>
            <m:t>2</m:t>
          </m:r>
          <m:d>
            <m:dPr>
              <m:ctrlPr>
                <w:rPr>
                  <w:rFonts w:ascii="Cambria Math" w:hAnsi="Cambria Math"/>
                  <w:i/>
                  <w:color w:val="C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  <w:color w:val="C00000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C00000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C00000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i-1,z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C00000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  </m:t>
          </m:r>
        </m:oMath>
      </m:oMathPara>
    </w:p>
    <w:p w14:paraId="58FD32F4" w14:textId="353066B9" w:rsidR="00633377" w:rsidRDefault="00633377" w:rsidP="00633377">
      <w:pPr>
        <w:rPr>
          <w:rFonts w:eastAsiaTheme="minorEastAsia"/>
        </w:rPr>
      </w:pPr>
    </w:p>
    <w:p w14:paraId="21390470" w14:textId="53529D6A" w:rsidR="00981D70" w:rsidRPr="004556F3" w:rsidRDefault="00D22920" w:rsidP="00D13711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  <w:lang w:val="de-DE"/>
                    </w:rPr>
                    <m:t>κ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i-1,z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i-1,y</m:t>
                  </m:r>
                </m:sub>
              </m:sSub>
              <m:r>
                <w:rPr>
                  <w:rFonts w:ascii="Cambria Math" w:hAnsi="Cambria Math"/>
                  <w:color w:val="C00000"/>
                  <w:lang w:val="de-DE"/>
                </w:rPr>
                <m:t>-</m:t>
              </m:r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C00000"/>
                      <w:lang w:val="de-DE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C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color w:val="C00000"/>
                    </w:rPr>
                    <m:t>i-1,z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i-1,z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i-1,y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C00000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C00000"/>
                </w:rPr>
              </m:ctrlPr>
            </m:sSubPr>
            <m:e>
              <m:r>
                <w:rPr>
                  <w:rFonts w:ascii="Cambria Math" w:hAnsi="Cambria Math"/>
                  <w:color w:val="C00000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</w:rPr>
                <m:t>i-1,z</m:t>
              </m:r>
            </m:sub>
          </m:sSub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1867B33A" w14:textId="0A64C340" w:rsidR="00717651" w:rsidRDefault="00717651" w:rsidP="00D1371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w:r w:rsidR="00332397">
        <w:rPr>
          <w:rFonts w:eastAsiaTheme="minorEastAsia"/>
        </w:rPr>
        <w:t xml:space="preserve">The solution of this quadratic equation </w:t>
      </w:r>
    </w:p>
    <w:p w14:paraId="55540FD5" w14:textId="5341761D" w:rsidR="004F5650" w:rsidRPr="00717651" w:rsidRDefault="004F5650" w:rsidP="00D137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H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+2F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-G=0</m:t>
          </m:r>
        </m:oMath>
      </m:oMathPara>
    </w:p>
    <w:p w14:paraId="115D0CEE" w14:textId="477057ED" w:rsidR="00717651" w:rsidRDefault="00717651" w:rsidP="00D13711">
      <w:pPr>
        <w:rPr>
          <w:rFonts w:eastAsiaTheme="minorEastAsia"/>
        </w:rPr>
      </w:pPr>
      <w:r>
        <w:rPr>
          <w:rFonts w:eastAsiaTheme="minorEastAsia"/>
        </w:rPr>
        <w:t>where</w:t>
      </w:r>
    </w:p>
    <w:p w14:paraId="04AAD397" w14:textId="238A054F" w:rsidR="00BC5666" w:rsidRDefault="00361B38" w:rsidP="00D137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i-1,z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i-1,y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41266A28" w14:textId="7EF975A2" w:rsidR="004556F3" w:rsidRPr="00E32795" w:rsidRDefault="00BC5666" w:rsidP="00D137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i-1,z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i-1,z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i-1,y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i-1,y</m:t>
              </m:r>
            </m:sub>
          </m:sSub>
          <m:r>
            <w:rPr>
              <w:rFonts w:ascii="Cambria Math" w:hAnsi="Cambria Math"/>
              <w:color w:val="C00000"/>
              <w:lang w:val="de-DE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C00000"/>
                </w:rPr>
              </m:ctrlPr>
            </m:sSubPr>
            <m:e>
              <m:r>
                <w:rPr>
                  <w:rFonts w:ascii="Cambria Math" w:hAnsi="Cambria Math"/>
                  <w:color w:val="C00000"/>
                </w:rPr>
                <m:t>d</m:t>
              </m:r>
            </m:e>
            <m:sub>
              <m:r>
                <w:rPr>
                  <w:rFonts w:ascii="Cambria Math" w:hAnsi="Cambria Math"/>
                  <w:color w:val="C00000"/>
                </w:rPr>
                <m:t>i-1,z</m:t>
              </m:r>
            </m:sub>
          </m:sSub>
        </m:oMath>
      </m:oMathPara>
    </w:p>
    <w:p w14:paraId="6BD4B118" w14:textId="78712FC9" w:rsidR="00E32795" w:rsidRPr="00996583" w:rsidRDefault="00E32795" w:rsidP="00D137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G=-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  <w:lang w:val="de-DE"/>
                </w:rPr>
                <m:t>κ</m:t>
              </m:r>
            </m:e>
          </m:d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i-1,z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i-1,y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C00000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color w:val="C00000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color w:val="C00000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  <w:lang w:val="de-DE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C00000"/>
                </w:rPr>
              </m:ctrlPr>
            </m:sSubPr>
            <m:e>
              <m:r>
                <w:rPr>
                  <w:rFonts w:ascii="Cambria Math" w:hAnsi="Cambria Math"/>
                  <w:color w:val="C00000"/>
                </w:rPr>
                <m:t>r</m:t>
              </m:r>
            </m:e>
            <m:sub>
              <m:r>
                <w:rPr>
                  <w:rFonts w:ascii="Cambria Math" w:hAnsi="Cambria Math"/>
                  <w:color w:val="C00000"/>
                </w:rPr>
                <m:t>i-1,z</m:t>
              </m:r>
            </m:sub>
          </m:sSub>
        </m:oMath>
      </m:oMathPara>
    </w:p>
    <w:p w14:paraId="1F0888E1" w14:textId="56A32206" w:rsidR="00996583" w:rsidRDefault="00332397" w:rsidP="00D13711">
      <w:pPr>
        <w:rPr>
          <w:rFonts w:eastAsiaTheme="minorEastAsia"/>
        </w:rPr>
      </w:pPr>
      <w:r>
        <w:rPr>
          <w:rFonts w:eastAsiaTheme="minorEastAsia"/>
        </w:rPr>
        <w:t>is known as</w:t>
      </w:r>
    </w:p>
    <w:p w14:paraId="33691A76" w14:textId="0BEA648B" w:rsidR="00717651" w:rsidRPr="00332397" w:rsidRDefault="00A467EB" w:rsidP="00D137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i,1,2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w:rPr>
              <w:rFonts w:ascii="Cambria Math" w:eastAsiaTheme="minorEastAsia" w:hAnsi="Cambria Math"/>
            </w:rPr>
            <m:t>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G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H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H</m:t>
                          </m:r>
                        </m:den>
                      </m:f>
                    </m:e>
                  </m:rad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4472C4" w:themeColor="accent1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4472C4" w:themeColor="accen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4472C4" w:themeColor="accen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4472C4" w:themeColor="accent1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4472C4" w:themeColor="accent1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4472C4" w:themeColor="accent1"/>
                            </w:rPr>
                            <m:t>H</m:t>
                          </m:r>
                        </m:den>
                      </m:f>
                    </m:e>
                  </m:rad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H</m:t>
                      </m:r>
                    </m:den>
                  </m:f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4472C4" w:themeColor="accen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4472C4" w:themeColor="accent1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4472C4" w:themeColor="accen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4472C4" w:themeColor="accen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4472C4" w:themeColor="accent1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4472C4" w:themeColor="accent1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4472C4" w:themeColor="accent1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4472C4" w:themeColor="accent1"/>
                            </w:rPr>
                            <m:t>H</m:t>
                          </m:r>
                        </m:den>
                      </m:f>
                    </m:e>
                  </m:rad>
                  <m:r>
                    <w:rPr>
                      <w:rFonts w:ascii="Cambria Math" w:eastAsiaTheme="minorEastAsia" w:hAnsi="Cambria Math"/>
                      <w:color w:val="4472C4" w:themeColor="accent1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4472C4" w:themeColor="accen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4472C4" w:themeColor="accent1"/>
                        </w:rPr>
                        <m:t>H</m:t>
                      </m:r>
                    </m:den>
                  </m:f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F±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+HG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.</m:t>
          </m:r>
        </m:oMath>
      </m:oMathPara>
    </w:p>
    <w:p w14:paraId="728F473C" w14:textId="77777777" w:rsidR="00332397" w:rsidRDefault="00332397" w:rsidP="00D13711">
      <w:pPr>
        <w:rPr>
          <w:rFonts w:eastAsiaTheme="minorEastAsia"/>
        </w:rPr>
      </w:pPr>
    </w:p>
    <w:p w14:paraId="6699CE56" w14:textId="400E76EB" w:rsidR="00332397" w:rsidRDefault="00332397" w:rsidP="00D13711">
      <w:pPr>
        <w:rPr>
          <w:rFonts w:eastAsiaTheme="minorEastAsia"/>
        </w:rPr>
      </w:pPr>
      <w:r>
        <w:rPr>
          <w:rFonts w:eastAsiaTheme="minorEastAsia"/>
        </w:rPr>
        <w:t>In detail it yields</w:t>
      </w:r>
    </w:p>
    <w:p w14:paraId="57CD1226" w14:textId="7DACBB49" w:rsidR="00332397" w:rsidRPr="00332397" w:rsidRDefault="00332397" w:rsidP="00D13711">
      <w:pPr>
        <w:rPr>
          <w:rFonts w:eastAsiaTheme="minorEastAsia"/>
          <w:lang w:val="de-DE"/>
        </w:rPr>
      </w:pPr>
      <m:oMathPara>
        <m:oMath>
          <m:r>
            <w:rPr>
              <w:rFonts w:ascii="Cambria Math" w:eastAsiaTheme="minorEastAsia" w:hAnsi="Cambria Math"/>
            </w:rPr>
            <m:t xml:space="preserve">⇒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F-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+HG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,  </m:t>
          </m:r>
          <m:r>
            <m:rPr>
              <m:sty m:val="p"/>
            </m:rPr>
            <w:rPr>
              <w:rFonts w:ascii="Cambria Math" w:eastAsiaTheme="minorEastAsia" w:hAnsi="Cambria Math"/>
            </w:rPr>
            <m:t>for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  <w:lang w:val="de-DE"/>
            </w:rPr>
            <m:t>&gt;0</m:t>
          </m:r>
        </m:oMath>
      </m:oMathPara>
    </w:p>
    <w:p w14:paraId="678DC30B" w14:textId="459E5906" w:rsidR="00332397" w:rsidRDefault="00332397" w:rsidP="0033239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⇒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F+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+HG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 xml:space="preserve"> ,  </m:t>
          </m:r>
          <m:r>
            <m:rPr>
              <m:sty m:val="p"/>
            </m:rPr>
            <w:rPr>
              <w:rFonts w:ascii="Cambria Math" w:eastAsiaTheme="minorEastAsia" w:hAnsi="Cambria Math"/>
            </w:rPr>
            <m:t>for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/>
                  <w:lang w:val="de-DE"/>
                </w:rPr>
                <m:t>r</m:t>
              </m:r>
            </m:e>
            <m:sub>
              <m:r>
                <w:rPr>
                  <w:rFonts w:ascii="Cambria Math" w:hAnsi="Cambria Math"/>
                  <w:lang w:val="de-DE"/>
                </w:rPr>
                <m:t>x</m:t>
              </m:r>
            </m:sub>
          </m:sSub>
          <m:r>
            <w:rPr>
              <w:rFonts w:ascii="Cambria Math" w:hAnsi="Cambria Math"/>
              <w:lang w:val="de-DE"/>
            </w:rPr>
            <m:t>&lt;0</m:t>
          </m:r>
        </m:oMath>
      </m:oMathPara>
    </w:p>
    <w:p w14:paraId="5B9E6B78" w14:textId="77777777" w:rsidR="00332397" w:rsidRDefault="00332397" w:rsidP="00D13711">
      <w:pPr>
        <w:rPr>
          <w:rFonts w:eastAsiaTheme="minorEastAsia"/>
        </w:rPr>
      </w:pPr>
    </w:p>
    <w:p w14:paraId="25138038" w14:textId="11154059" w:rsidR="00CE7862" w:rsidRDefault="00CE7862">
      <w:pPr>
        <w:spacing w:after="160"/>
        <w:rPr>
          <w:rFonts w:asciiTheme="majorHAnsi" w:eastAsiaTheme="minorEastAsia" w:hAnsiTheme="majorHAnsi" w:cstheme="majorBidi"/>
        </w:rPr>
      </w:pPr>
      <w:r>
        <w:rPr>
          <w:rFonts w:asciiTheme="majorHAnsi" w:eastAsiaTheme="minorEastAsia" w:hAnsiTheme="majorHAnsi" w:cstheme="majorBidi"/>
        </w:rPr>
        <w:br w:type="page"/>
      </w:r>
    </w:p>
    <w:p w14:paraId="02F05FB6" w14:textId="1F469717" w:rsidR="00373CB0" w:rsidRDefault="00373CB0" w:rsidP="00373CB0">
      <w:pPr>
        <w:pStyle w:val="Heading2"/>
      </w:pPr>
      <w:bookmarkStart w:id="15" w:name="_Toc35413656"/>
      <w:r w:rsidRPr="00373CB0">
        <w:lastRenderedPageBreak/>
        <w:t>Parametrical</w:t>
      </w:r>
      <w:r>
        <w:t xml:space="preserve"> </w:t>
      </w:r>
      <w:r w:rsidRPr="005D289A">
        <w:t>Toroidal Surface</w:t>
      </w:r>
      <w:r>
        <w:t xml:space="preserve"> Description</w:t>
      </w:r>
      <w:bookmarkEnd w:id="15"/>
    </w:p>
    <w:p w14:paraId="6B5EB4EE" w14:textId="45A29A7B" w:rsidR="006C001E" w:rsidRDefault="00373CB0" w:rsidP="00FC715D">
      <w:r w:rsidRPr="00373CB0">
        <w:t>A torus can be defined parametrically by</w:t>
      </w:r>
    </w:p>
    <w:p w14:paraId="0A0D4624" w14:textId="26D2A25B" w:rsidR="00373CB0" w:rsidRPr="00AC5E7E" w:rsidRDefault="00D22920" w:rsidP="00FC715D">
      <w:pPr>
        <w:rPr>
          <w:rFonts w:eastAsiaTheme="minorEastAsia"/>
          <w:lang w:val="de-DE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de-DE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de-DE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de-DE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θ</m:t>
                            </m:r>
                          </m:e>
                        </m:func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de-DE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ϕ</m:t>
                        </m:r>
                      </m:e>
                    </m:func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x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de-DE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θ</m:t>
                        </m:r>
                      </m:e>
                    </m:func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θ</m:t>
                            </m:r>
                          </m:e>
                        </m:func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de-DE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ϕ</m:t>
                        </m:r>
                      </m:e>
                    </m:func>
                  </m:e>
                </m:mr>
              </m:m>
            </m:e>
          </m:d>
        </m:oMath>
      </m:oMathPara>
    </w:p>
    <w:p w14:paraId="79AB51A6" w14:textId="77777777" w:rsidR="00AC5E7E" w:rsidRPr="003C50BA" w:rsidRDefault="00AC5E7E" w:rsidP="00FC715D">
      <w:pPr>
        <w:rPr>
          <w:rFonts w:eastAsiaTheme="minorEastAsia"/>
          <w:lang w:val="de-DE"/>
        </w:rPr>
      </w:pPr>
    </w:p>
    <w:p w14:paraId="51ECD5C2" w14:textId="41F48523" w:rsidR="003C50BA" w:rsidRPr="009C3835" w:rsidRDefault="007A7A2A" w:rsidP="00FC715D">
      <w:pPr>
        <w:rPr>
          <w:rFonts w:eastAsiaTheme="minorEastAsia"/>
        </w:rPr>
      </w:pPr>
      <w:r w:rsidRPr="007A7A2A">
        <w:rPr>
          <w:rFonts w:eastAsiaTheme="minorEastAsia"/>
        </w:rPr>
        <w:t xml:space="preserve">In case of </w:t>
      </w:r>
      <m:oMath>
        <m:r>
          <w:rPr>
            <w:rFonts w:ascii="Cambria Math" w:hAnsi="Cambria Math"/>
            <w:lang w:val="de-DE"/>
          </w:rPr>
          <m:t>κ</m:t>
        </m:r>
        <m:r>
          <w:rPr>
            <w:rFonts w:ascii="Cambria Math" w:hAnsi="Cambria Math"/>
          </w:rPr>
          <m:t>≠0</m:t>
        </m:r>
      </m:oMath>
      <w:r w:rsidRPr="007A7A2A">
        <w:rPr>
          <w:rFonts w:eastAsiaTheme="minorEastAsia"/>
        </w:rPr>
        <w:t xml:space="preserve"> i</w:t>
      </w:r>
      <w:r>
        <w:rPr>
          <w:rFonts w:eastAsiaTheme="minorEastAsia"/>
        </w:rPr>
        <w:t xml:space="preserve">t is proposed to use the implicit description for the </w:t>
      </w:r>
      <m:oMath>
        <m:r>
          <w:rPr>
            <w:rFonts w:ascii="Cambria Math" w:hAnsi="Cambria Math"/>
            <w:lang w:val="de-DE"/>
          </w:rPr>
          <m:t>z</m:t>
        </m:r>
      </m:oMath>
      <w:r w:rsidRPr="009C3835">
        <w:rPr>
          <w:rFonts w:eastAsiaTheme="minorEastAsia"/>
        </w:rPr>
        <w:t>-term.</w:t>
      </w:r>
    </w:p>
    <w:p w14:paraId="091BA266" w14:textId="4BD4EE46" w:rsidR="007A7A2A" w:rsidRPr="003C50BA" w:rsidRDefault="00D22920" w:rsidP="007A7A2A">
      <w:pPr>
        <w:rPr>
          <w:rFonts w:eastAsiaTheme="minorEastAsia"/>
          <w:lang w:val="de-DE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de-DE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de-DE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lang w:val="de-DE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lang w:val="de-DE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de-DE"/>
                    </w:rPr>
                  </m:ctrlPr>
                </m:mPr>
                <m:m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x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de-D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de-DE"/>
                              </w:rPr>
                              <m:t>θ</m:t>
                            </m:r>
                          </m:e>
                        </m:func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de-DE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ϕ</m:t>
                        </m:r>
                      </m:e>
                    </m:fun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de-D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r>
                              <w:rPr>
                                <w:rFonts w:ascii="Cambria Math" w:hAnsi="Cambria Math"/>
                                <w:lang w:val="de-DE"/>
                              </w:rPr>
                              <m:t>κ</m:t>
                            </m:r>
                          </m:e>
                        </m:rad>
                      </m:den>
                    </m:f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x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de-DE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θ</m:t>
                        </m:r>
                      </m:e>
                    </m:func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de-DE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de-DE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de-DE"/>
                          </w:rPr>
                          <m:t>corr</m:t>
                        </m:r>
                      </m:sub>
                    </m:sSub>
                  </m:e>
                </m:mr>
              </m:m>
            </m:e>
          </m:d>
        </m:oMath>
      </m:oMathPara>
    </w:p>
    <w:p w14:paraId="09FAD9E6" w14:textId="7785FFBA" w:rsidR="00AC5E7E" w:rsidRDefault="00AC5E7E" w:rsidP="00FC715D">
      <w:pPr>
        <w:rPr>
          <w:rFonts w:eastAsiaTheme="minorEastAsia"/>
          <w:lang w:val="de-DE"/>
        </w:rPr>
      </w:pPr>
    </w:p>
    <w:p w14:paraId="6AB08518" w14:textId="17DF8FC5" w:rsidR="00AC5E7E" w:rsidRPr="00AC5E7E" w:rsidRDefault="00AC5E7E" w:rsidP="00AC5E7E">
      <w:pPr>
        <w:pStyle w:val="Heading2"/>
      </w:pPr>
      <w:bookmarkStart w:id="16" w:name="_Toc35413657"/>
      <w:r w:rsidRPr="00AC5E7E">
        <w:t xml:space="preserve">Practical Example </w:t>
      </w:r>
      <w:r>
        <w:t>with</w:t>
      </w:r>
      <w:r w:rsidRPr="00AC5E7E">
        <w:t xml:space="preserve"> MATLAB</w:t>
      </w:r>
      <w:bookmarkEnd w:id="16"/>
    </w:p>
    <w:p w14:paraId="6E1B161C" w14:textId="08025817" w:rsidR="00AC5E7E" w:rsidRDefault="00AC5E7E" w:rsidP="00FC715D">
      <w:pPr>
        <w:rPr>
          <w:rFonts w:eastAsiaTheme="minorEastAsia"/>
          <w:lang w:val="de-DE"/>
        </w:rPr>
      </w:pPr>
    </w:p>
    <w:p w14:paraId="5CFA1C8E" w14:textId="7D1A8C42" w:rsidR="00AC5E7E" w:rsidRPr="00AC5E7E" w:rsidRDefault="00AC5E7E" w:rsidP="00FC715D">
      <w:pPr>
        <w:rPr>
          <w:rFonts w:eastAsiaTheme="minorEastAsia"/>
        </w:rPr>
      </w:pPr>
      <w:r w:rsidRPr="00AC5E7E">
        <w:rPr>
          <w:rFonts w:eastAsiaTheme="minorEastAsia"/>
        </w:rPr>
        <w:t>A related MATLAB implementation c</w:t>
      </w:r>
      <w:r>
        <w:rPr>
          <w:rFonts w:eastAsiaTheme="minorEastAsia"/>
        </w:rPr>
        <w:t>an be found here:</w:t>
      </w:r>
    </w:p>
    <w:p w14:paraId="5FDE93A6" w14:textId="7858B260" w:rsidR="00AC5E7E" w:rsidRDefault="00AC5E7E" w:rsidP="00FC715D">
      <w:pPr>
        <w:rPr>
          <w:rFonts w:eastAsiaTheme="minorEastAsia"/>
          <w:lang w:val="de-DE"/>
        </w:rPr>
      </w:pPr>
      <w:hyperlink r:id="rId12" w:history="1">
        <w:r w:rsidRPr="00AC5E7E">
          <w:rPr>
            <w:rStyle w:val="Hyperlink"/>
            <w:lang w:val="de-DE"/>
          </w:rPr>
          <w:t>https://de.mathworks.com/matlabcentral/answers/95230-how-do-i-plot-a-toroid-in-matlab</w:t>
        </w:r>
      </w:hyperlink>
    </w:p>
    <w:p w14:paraId="0F573FAE" w14:textId="2132A2DF" w:rsidR="003C50BA" w:rsidRDefault="003C50BA">
      <w:pPr>
        <w:spacing w:after="160"/>
        <w:rPr>
          <w:rFonts w:eastAsiaTheme="minorEastAsia"/>
          <w:lang w:val="de-DE"/>
        </w:rPr>
      </w:pPr>
      <w:r>
        <w:rPr>
          <w:rFonts w:eastAsiaTheme="minorEastAsia"/>
          <w:lang w:val="de-DE"/>
        </w:rPr>
        <w:br w:type="page"/>
      </w:r>
    </w:p>
    <w:p w14:paraId="167FBA25" w14:textId="3069EB76" w:rsidR="001C7B5D" w:rsidRPr="001C7B5D" w:rsidRDefault="001C7B5D" w:rsidP="001C7B5D">
      <w:pPr>
        <w:pStyle w:val="Heading2"/>
        <w:rPr>
          <w:lang w:val="de-DE"/>
        </w:rPr>
      </w:pPr>
      <w:bookmarkStart w:id="17" w:name="_Ref34732153"/>
      <w:bookmarkStart w:id="18" w:name="_Toc35413658"/>
      <w:r w:rsidRPr="001C7B5D">
        <w:rPr>
          <w:lang w:val="de-DE"/>
        </w:rPr>
        <w:lastRenderedPageBreak/>
        <w:t>At</w:t>
      </w:r>
      <w:r>
        <w:rPr>
          <w:lang w:val="de-DE"/>
        </w:rPr>
        <w:t>tachement</w:t>
      </w:r>
      <w:bookmarkEnd w:id="17"/>
      <w:bookmarkEnd w:id="18"/>
    </w:p>
    <w:p w14:paraId="44AF8F8D" w14:textId="09C51350" w:rsidR="009C299D" w:rsidRDefault="009C299D" w:rsidP="00FC715D">
      <w:r>
        <w:t>The following screenshots help to understand the tori equations, which are from</w:t>
      </w:r>
      <w:r>
        <w:t xml:space="preserve"> [</w:t>
      </w:r>
      <w:r>
        <w:t>Reithmann2009</w:t>
      </w:r>
      <w:r>
        <w:t>]</w:t>
      </w:r>
      <w:r>
        <w:rPr>
          <w:rStyle w:val="FootnoteReference"/>
        </w:rPr>
        <w:footnoteReference w:id="4"/>
      </w:r>
      <w:r>
        <w:t>.</w:t>
      </w:r>
    </w:p>
    <w:p w14:paraId="6C57B577" w14:textId="77777777" w:rsidR="009C299D" w:rsidRDefault="009C299D" w:rsidP="00FC715D"/>
    <w:p w14:paraId="2BA77BED" w14:textId="303BE589" w:rsidR="003C50BA" w:rsidRPr="009C299D" w:rsidRDefault="003C50BA" w:rsidP="00FC715D">
      <w:r w:rsidRPr="009C299D">
        <w:t>Page 12</w:t>
      </w:r>
    </w:p>
    <w:p w14:paraId="315DB1BB" w14:textId="04E17517" w:rsidR="003C50BA" w:rsidRDefault="003C50BA" w:rsidP="00FC715D">
      <w:r>
        <w:rPr>
          <w:noProof/>
        </w:rPr>
        <w:drawing>
          <wp:inline distT="0" distB="0" distL="0" distR="0" wp14:anchorId="53B97205" wp14:editId="132E7CB6">
            <wp:extent cx="6645910" cy="80708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AF4C" w14:textId="16CB633C" w:rsidR="003C50BA" w:rsidRDefault="003C50BA" w:rsidP="00FC715D">
      <w:r>
        <w:rPr>
          <w:noProof/>
        </w:rPr>
        <w:drawing>
          <wp:inline distT="0" distB="0" distL="0" distR="0" wp14:anchorId="4E81A58C" wp14:editId="5EB8CCBD">
            <wp:extent cx="5238750" cy="52101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AAF65" w14:textId="24A2CF5F" w:rsidR="003C50BA" w:rsidRDefault="003C50BA" w:rsidP="00FC715D">
      <w:r>
        <w:rPr>
          <w:noProof/>
        </w:rPr>
        <w:drawing>
          <wp:inline distT="0" distB="0" distL="0" distR="0" wp14:anchorId="59031A55" wp14:editId="4D7FCD3A">
            <wp:extent cx="6134100" cy="33290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1042" cy="34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2DC8" w14:textId="3537CF63" w:rsidR="003C50BA" w:rsidRDefault="003C50BA" w:rsidP="00FC715D"/>
    <w:p w14:paraId="391BC7C1" w14:textId="77777777" w:rsidR="003C50BA" w:rsidRDefault="003C50BA" w:rsidP="00FC715D"/>
    <w:p w14:paraId="73221024" w14:textId="77777777" w:rsidR="009C299D" w:rsidRDefault="009C299D">
      <w:pPr>
        <w:spacing w:after="160"/>
      </w:pPr>
      <w:r>
        <w:br w:type="page"/>
      </w:r>
    </w:p>
    <w:p w14:paraId="4D3FE32A" w14:textId="7CD22A43" w:rsidR="003C50BA" w:rsidRDefault="003C50BA" w:rsidP="00FC715D">
      <w:r>
        <w:lastRenderedPageBreak/>
        <w:t>Page 69</w:t>
      </w:r>
    </w:p>
    <w:p w14:paraId="2E9F0261" w14:textId="5F13EDA0" w:rsidR="003C50BA" w:rsidRDefault="003C50BA" w:rsidP="00FC715D">
      <w:r>
        <w:rPr>
          <w:noProof/>
        </w:rPr>
        <w:drawing>
          <wp:inline distT="0" distB="0" distL="0" distR="0" wp14:anchorId="28DD07EC" wp14:editId="0C3973F7">
            <wp:extent cx="6645910" cy="318198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6077" w14:textId="3C685048" w:rsidR="003C50BA" w:rsidRDefault="003C50BA" w:rsidP="00FC715D">
      <w:r>
        <w:rPr>
          <w:noProof/>
        </w:rPr>
        <w:drawing>
          <wp:inline distT="0" distB="0" distL="0" distR="0" wp14:anchorId="6C0D8D1D" wp14:editId="74E061C6">
            <wp:extent cx="6645910" cy="394716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A11E" w14:textId="77777777" w:rsidR="00AC5E7E" w:rsidRPr="00957E5C" w:rsidRDefault="00AC5E7E" w:rsidP="00FC715D"/>
    <w:sectPr w:rsidR="00AC5E7E" w:rsidRPr="00957E5C" w:rsidSect="00FC715D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6220E" w14:textId="77777777" w:rsidR="00D22920" w:rsidRDefault="00D22920" w:rsidP="00934978">
      <w:pPr>
        <w:spacing w:line="240" w:lineRule="auto"/>
      </w:pPr>
      <w:r>
        <w:separator/>
      </w:r>
    </w:p>
  </w:endnote>
  <w:endnote w:type="continuationSeparator" w:id="0">
    <w:p w14:paraId="439E4FFA" w14:textId="77777777" w:rsidR="00D22920" w:rsidRDefault="00D22920" w:rsidP="00934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2C58A" w14:textId="0C1B09AA" w:rsidR="001E72A8" w:rsidRDefault="001E72A8" w:rsidP="004F349E">
    <w:pPr>
      <w:pStyle w:val="Footer"/>
      <w:tabs>
        <w:tab w:val="left" w:pos="7938"/>
      </w:tabs>
      <w:jc w:val="right"/>
    </w:pPr>
    <w:r>
      <w:t>Johannes Störkle, 2020-03-1</w:t>
    </w:r>
    <w:r w:rsidR="009C299D">
      <w:t>8</w:t>
    </w:r>
  </w:p>
  <w:sdt>
    <w:sdtPr>
      <w:id w:val="385156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7EDA8" w14:textId="465D779E" w:rsidR="001E72A8" w:rsidRDefault="001E72A8" w:rsidP="004F349E">
        <w:pPr>
          <w:pStyle w:val="Footer"/>
          <w:tabs>
            <w:tab w:val="left" w:pos="7938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21C6" w14:textId="77777777" w:rsidR="00D22920" w:rsidRDefault="00D22920" w:rsidP="00934978">
      <w:pPr>
        <w:spacing w:line="240" w:lineRule="auto"/>
      </w:pPr>
      <w:r>
        <w:separator/>
      </w:r>
    </w:p>
  </w:footnote>
  <w:footnote w:type="continuationSeparator" w:id="0">
    <w:p w14:paraId="6D17E44E" w14:textId="77777777" w:rsidR="00D22920" w:rsidRDefault="00D22920" w:rsidP="00934978">
      <w:pPr>
        <w:spacing w:line="240" w:lineRule="auto"/>
      </w:pPr>
      <w:r>
        <w:continuationSeparator/>
      </w:r>
    </w:p>
  </w:footnote>
  <w:footnote w:id="1">
    <w:p w14:paraId="1C92EBD8" w14:textId="77777777" w:rsidR="001E72A8" w:rsidRPr="00D879E2" w:rsidRDefault="001E72A8" w:rsidP="00404A7E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D879E2">
        <w:rPr>
          <w:rStyle w:val="FootnoteReference"/>
          <w:sz w:val="20"/>
          <w:szCs w:val="20"/>
        </w:rPr>
        <w:footnoteRef/>
      </w:r>
      <w:r w:rsidRPr="00D879E2">
        <w:rPr>
          <w:sz w:val="20"/>
          <w:szCs w:val="20"/>
        </w:rPr>
        <w:t xml:space="preserve"> [Zemax11] </w:t>
      </w:r>
      <w:proofErr w:type="spellStart"/>
      <w:r w:rsidRPr="00D879E2">
        <w:rPr>
          <w:sz w:val="20"/>
          <w:szCs w:val="20"/>
        </w:rPr>
        <w:t>Zemax</w:t>
      </w:r>
      <w:proofErr w:type="spellEnd"/>
      <w:r w:rsidRPr="00D879E2">
        <w:rPr>
          <w:sz w:val="20"/>
          <w:szCs w:val="20"/>
        </w:rPr>
        <w:t xml:space="preserve">: </w:t>
      </w:r>
      <w:proofErr w:type="spellStart"/>
      <w:r w:rsidRPr="00D879E2">
        <w:rPr>
          <w:sz w:val="20"/>
          <w:szCs w:val="20"/>
        </w:rPr>
        <w:t>Zemax</w:t>
      </w:r>
      <w:proofErr w:type="spellEnd"/>
      <w:r w:rsidRPr="00D879E2">
        <w:rPr>
          <w:sz w:val="20"/>
          <w:szCs w:val="20"/>
        </w:rPr>
        <w:t xml:space="preserve"> Optical Design Program - User's Manual. Radiant ZEMAX</w:t>
      </w:r>
    </w:p>
    <w:p w14:paraId="4B6E7644" w14:textId="77777777" w:rsidR="001E72A8" w:rsidRPr="00D879E2" w:rsidRDefault="001E72A8" w:rsidP="00404A7E">
      <w:pPr>
        <w:pStyle w:val="FootnoteText"/>
      </w:pPr>
      <w:r w:rsidRPr="00D879E2">
        <w:t>LLC, 2011.</w:t>
      </w:r>
    </w:p>
  </w:footnote>
  <w:footnote w:id="2">
    <w:p w14:paraId="67BBDC67" w14:textId="77777777" w:rsidR="001E72A8" w:rsidRPr="00D879E2" w:rsidRDefault="001E72A8" w:rsidP="00934978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D879E2">
        <w:rPr>
          <w:rStyle w:val="FootnoteReference"/>
          <w:sz w:val="20"/>
          <w:szCs w:val="20"/>
        </w:rPr>
        <w:footnoteRef/>
      </w:r>
      <w:r w:rsidRPr="00D879E2">
        <w:rPr>
          <w:sz w:val="20"/>
          <w:szCs w:val="20"/>
        </w:rPr>
        <w:t xml:space="preserve"> [Gross05] Gross, H. (Ed.): Handbook of Optical Systems Vol. 1 - Fundamentals of</w:t>
      </w:r>
    </w:p>
    <w:p w14:paraId="2D03431F" w14:textId="01C6FE0E" w:rsidR="001E72A8" w:rsidRPr="003B736E" w:rsidRDefault="001E72A8" w:rsidP="00D879E2">
      <w:pPr>
        <w:pStyle w:val="Footer"/>
      </w:pPr>
      <w:r w:rsidRPr="00D879E2">
        <w:rPr>
          <w:sz w:val="20"/>
          <w:szCs w:val="20"/>
          <w:lang w:val="de-DE"/>
        </w:rPr>
        <w:t xml:space="preserve">Technical </w:t>
      </w:r>
      <w:proofErr w:type="spellStart"/>
      <w:r w:rsidRPr="00D879E2">
        <w:rPr>
          <w:sz w:val="20"/>
          <w:szCs w:val="20"/>
          <w:lang w:val="de-DE"/>
        </w:rPr>
        <w:t>Optics</w:t>
      </w:r>
      <w:proofErr w:type="spellEnd"/>
      <w:r w:rsidRPr="00D879E2">
        <w:rPr>
          <w:sz w:val="20"/>
          <w:szCs w:val="20"/>
          <w:lang w:val="de-DE"/>
        </w:rPr>
        <w:t xml:space="preserve">. Weinheim: Wiley-VCH Verlag, 2005. </w:t>
      </w:r>
      <w:r w:rsidRPr="003B736E">
        <w:rPr>
          <w:sz w:val="20"/>
          <w:szCs w:val="20"/>
        </w:rPr>
        <w:t xml:space="preserve">(see </w:t>
      </w:r>
      <w:r>
        <w:rPr>
          <w:sz w:val="20"/>
          <w:szCs w:val="20"/>
        </w:rPr>
        <w:t xml:space="preserve">also </w:t>
      </w:r>
      <w:hyperlink r:id="rId1" w:history="1">
        <w:r>
          <w:rPr>
            <w:rStyle w:val="Hyperlink"/>
            <w:sz w:val="20"/>
            <w:szCs w:val="20"/>
          </w:rPr>
          <w:t>PPT IAP Jena</w:t>
        </w:r>
      </w:hyperlink>
      <w:r w:rsidRPr="003B736E">
        <w:rPr>
          <w:sz w:val="20"/>
          <w:szCs w:val="20"/>
        </w:rPr>
        <w:t>)</w:t>
      </w:r>
    </w:p>
  </w:footnote>
  <w:footnote w:id="3">
    <w:p w14:paraId="7132BEB8" w14:textId="77777777" w:rsidR="001E72A8" w:rsidRPr="00D879E2" w:rsidRDefault="001E72A8" w:rsidP="00D879E2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[Stoerkle18] Störkle, J.: Dynamic Simulation and Control of Optical Systems. </w:t>
      </w:r>
      <w:proofErr w:type="spellStart"/>
      <w:r w:rsidRPr="00D879E2">
        <w:rPr>
          <w:lang w:val="de-DE"/>
        </w:rPr>
        <w:t>No</w:t>
      </w:r>
      <w:proofErr w:type="spellEnd"/>
      <w:r w:rsidRPr="00D879E2">
        <w:rPr>
          <w:lang w:val="de-DE"/>
        </w:rPr>
        <w:t>. 58 in Dissertation, Schriften aus</w:t>
      </w:r>
    </w:p>
    <w:p w14:paraId="42CB9D78" w14:textId="77777777" w:rsidR="001E72A8" w:rsidRDefault="001E72A8" w:rsidP="00D879E2">
      <w:pPr>
        <w:pStyle w:val="FootnoteText"/>
      </w:pPr>
      <w:r w:rsidRPr="00D879E2">
        <w:rPr>
          <w:lang w:val="de-DE"/>
        </w:rPr>
        <w:t xml:space="preserve">dem Institut für Technische und Numerische Mechanik der Universität Stuttgart. </w:t>
      </w:r>
      <w:r>
        <w:t>Shaker Verlag, Aachen</w:t>
      </w:r>
    </w:p>
    <w:p w14:paraId="1864CB8E" w14:textId="77777777" w:rsidR="001E72A8" w:rsidRPr="00D879E2" w:rsidRDefault="001E72A8" w:rsidP="00D879E2">
      <w:pPr>
        <w:pStyle w:val="FootnoteText"/>
        <w:rPr>
          <w:lang w:val="de-DE"/>
        </w:rPr>
      </w:pPr>
      <w:r>
        <w:t>(2018). Shaker Verlag</w:t>
      </w:r>
    </w:p>
  </w:footnote>
  <w:footnote w:id="4">
    <w:p w14:paraId="6A81D7C0" w14:textId="7AC0D879" w:rsidR="009C299D" w:rsidRPr="009C299D" w:rsidRDefault="009C299D" w:rsidP="009C299D">
      <w:pPr>
        <w:rPr>
          <w:lang w:val="de-DE"/>
        </w:rPr>
      </w:pPr>
      <w:r w:rsidRPr="00D879E2">
        <w:rPr>
          <w:rStyle w:val="FootnoteReference"/>
          <w:sz w:val="20"/>
          <w:szCs w:val="20"/>
        </w:rPr>
        <w:footnoteRef/>
      </w:r>
      <w:r w:rsidRPr="009C299D">
        <w:rPr>
          <w:sz w:val="20"/>
          <w:szCs w:val="20"/>
          <w:lang w:val="de-DE"/>
        </w:rPr>
        <w:t xml:space="preserve"> [</w:t>
      </w:r>
      <w:r w:rsidRPr="009C299D">
        <w:rPr>
          <w:sz w:val="20"/>
          <w:szCs w:val="20"/>
          <w:lang w:val="de-DE"/>
        </w:rPr>
        <w:t>Reithmann2009</w:t>
      </w:r>
      <w:r w:rsidRPr="009C299D">
        <w:rPr>
          <w:sz w:val="20"/>
          <w:szCs w:val="20"/>
          <w:lang w:val="de-DE"/>
        </w:rPr>
        <w:t>]</w:t>
      </w:r>
      <w:r w:rsidRPr="009C299D">
        <w:rPr>
          <w:lang w:val="de-DE"/>
        </w:rPr>
        <w:t xml:space="preserve"> </w:t>
      </w:r>
      <w:proofErr w:type="spellStart"/>
      <w:r w:rsidRPr="009C299D">
        <w:rPr>
          <w:sz w:val="20"/>
          <w:szCs w:val="20"/>
          <w:lang w:val="de-DE"/>
        </w:rPr>
        <w:t>Reithmann</w:t>
      </w:r>
      <w:proofErr w:type="spellEnd"/>
      <w:r w:rsidRPr="009C299D">
        <w:rPr>
          <w:sz w:val="20"/>
          <w:szCs w:val="20"/>
          <w:lang w:val="de-DE"/>
        </w:rPr>
        <w:t>, T.:</w:t>
      </w:r>
      <w:r w:rsidRPr="009C299D">
        <w:rPr>
          <w:sz w:val="20"/>
          <w:szCs w:val="20"/>
          <w:lang w:val="de-DE"/>
        </w:rPr>
        <w:t xml:space="preserve"> </w:t>
      </w:r>
      <w:proofErr w:type="spellStart"/>
      <w:r w:rsidRPr="009C299D">
        <w:rPr>
          <w:sz w:val="20"/>
          <w:szCs w:val="20"/>
          <w:lang w:val="de-DE"/>
        </w:rPr>
        <w:t>Topologically</w:t>
      </w:r>
      <w:proofErr w:type="spellEnd"/>
      <w:r w:rsidRPr="009C299D">
        <w:rPr>
          <w:sz w:val="20"/>
          <w:szCs w:val="20"/>
          <w:lang w:val="de-DE"/>
        </w:rPr>
        <w:t xml:space="preserve"> </w:t>
      </w:r>
      <w:proofErr w:type="spellStart"/>
      <w:r w:rsidRPr="009C299D">
        <w:rPr>
          <w:sz w:val="20"/>
          <w:szCs w:val="20"/>
          <w:lang w:val="de-DE"/>
        </w:rPr>
        <w:t>correct</w:t>
      </w:r>
      <w:proofErr w:type="spellEnd"/>
      <w:r w:rsidRPr="009C299D">
        <w:rPr>
          <w:sz w:val="20"/>
          <w:szCs w:val="20"/>
          <w:lang w:val="de-DE"/>
        </w:rPr>
        <w:t xml:space="preserve"> </w:t>
      </w:r>
      <w:proofErr w:type="spellStart"/>
      <w:r w:rsidRPr="009C299D">
        <w:rPr>
          <w:sz w:val="20"/>
          <w:szCs w:val="20"/>
          <w:lang w:val="de-DE"/>
        </w:rPr>
        <w:t>Intersection</w:t>
      </w:r>
      <w:proofErr w:type="spellEnd"/>
      <w:r w:rsidRPr="009C299D">
        <w:rPr>
          <w:sz w:val="20"/>
          <w:szCs w:val="20"/>
          <w:lang w:val="de-DE"/>
        </w:rPr>
        <w:t xml:space="preserve"> </w:t>
      </w:r>
      <w:proofErr w:type="spellStart"/>
      <w:r w:rsidRPr="009C299D">
        <w:rPr>
          <w:sz w:val="20"/>
          <w:szCs w:val="20"/>
          <w:lang w:val="de-DE"/>
        </w:rPr>
        <w:t>Curves</w:t>
      </w:r>
      <w:proofErr w:type="spellEnd"/>
      <w:r w:rsidRPr="009C299D">
        <w:rPr>
          <w:sz w:val="20"/>
          <w:szCs w:val="20"/>
          <w:lang w:val="de-DE"/>
        </w:rPr>
        <w:t xml:space="preserve"> </w:t>
      </w:r>
      <w:proofErr w:type="spellStart"/>
      <w:r w:rsidRPr="009C299D">
        <w:rPr>
          <w:sz w:val="20"/>
          <w:szCs w:val="20"/>
          <w:lang w:val="de-DE"/>
        </w:rPr>
        <w:t>of</w:t>
      </w:r>
      <w:proofErr w:type="spellEnd"/>
      <w:r w:rsidRPr="009C299D">
        <w:rPr>
          <w:sz w:val="20"/>
          <w:szCs w:val="20"/>
          <w:lang w:val="de-DE"/>
        </w:rPr>
        <w:t xml:space="preserve"> Tori and Natural </w:t>
      </w:r>
      <w:proofErr w:type="spellStart"/>
      <w:r w:rsidRPr="009C299D">
        <w:rPr>
          <w:sz w:val="20"/>
          <w:szCs w:val="20"/>
          <w:lang w:val="de-DE"/>
        </w:rPr>
        <w:t>Quadrics</w:t>
      </w:r>
      <w:proofErr w:type="spellEnd"/>
      <w:r w:rsidRPr="009C299D">
        <w:rPr>
          <w:sz w:val="20"/>
          <w:szCs w:val="20"/>
          <w:lang w:val="de-DE"/>
        </w:rPr>
        <w:t xml:space="preserve">, Dissertation </w:t>
      </w:r>
      <w:r w:rsidRPr="009C299D">
        <w:rPr>
          <w:sz w:val="20"/>
          <w:szCs w:val="20"/>
          <w:lang w:val="de-DE"/>
        </w:rPr>
        <w:t xml:space="preserve">der </w:t>
      </w:r>
      <w:proofErr w:type="gramStart"/>
      <w:r w:rsidRPr="009C299D">
        <w:rPr>
          <w:sz w:val="20"/>
          <w:szCs w:val="20"/>
          <w:lang w:val="de-DE"/>
        </w:rPr>
        <w:t>Johannes Gutenberg-Universit</w:t>
      </w:r>
      <w:r w:rsidRPr="009C299D">
        <w:rPr>
          <w:sz w:val="20"/>
          <w:szCs w:val="20"/>
          <w:lang w:val="de-DE"/>
        </w:rPr>
        <w:t>ä</w:t>
      </w:r>
      <w:r w:rsidRPr="009C299D">
        <w:rPr>
          <w:sz w:val="20"/>
          <w:szCs w:val="20"/>
          <w:lang w:val="de-DE"/>
        </w:rPr>
        <w:t>t</w:t>
      </w:r>
      <w:proofErr w:type="gramEnd"/>
      <w:r w:rsidRPr="009C299D">
        <w:rPr>
          <w:sz w:val="20"/>
          <w:szCs w:val="20"/>
          <w:lang w:val="de-DE"/>
        </w:rPr>
        <w:t xml:space="preserve">, </w:t>
      </w:r>
      <w:r w:rsidRPr="009C299D">
        <w:rPr>
          <w:sz w:val="20"/>
          <w:szCs w:val="20"/>
          <w:lang w:val="de-DE"/>
        </w:rPr>
        <w:t>FB 08: Physik, Mathematik und Informatik</w:t>
      </w:r>
      <w:r w:rsidRPr="009C299D">
        <w:rPr>
          <w:lang w:val="de-DE"/>
        </w:rPr>
        <w:t>, 20</w:t>
      </w:r>
      <w:r w:rsidRPr="009C299D">
        <w:rPr>
          <w:lang w:val="de-DE"/>
        </w:rPr>
        <w:t>09</w:t>
      </w:r>
      <w:r w:rsidRPr="009C299D">
        <w:rPr>
          <w:lang w:val="de-DE"/>
        </w:rPr>
        <w:t>.</w:t>
      </w:r>
      <w:r>
        <w:rPr>
          <w:lang w:val="de-DE"/>
        </w:rPr>
        <w:t xml:space="preserve"> (See also </w:t>
      </w:r>
      <w:hyperlink r:id="rId2" w:history="1">
        <w:r w:rsidRPr="000722B7">
          <w:rPr>
            <w:rStyle w:val="Hyperlink"/>
            <w:lang w:val="de-DE"/>
          </w:rPr>
          <w:t>https://d-nb.in</w:t>
        </w:r>
        <w:r w:rsidRPr="000722B7">
          <w:rPr>
            <w:rStyle w:val="Hyperlink"/>
            <w:lang w:val="de-DE"/>
          </w:rPr>
          <w:t>f</w:t>
        </w:r>
        <w:r w:rsidRPr="000722B7">
          <w:rPr>
            <w:rStyle w:val="Hyperlink"/>
            <w:lang w:val="de-DE"/>
          </w:rPr>
          <w:t>o/995451133/34</w:t>
        </w:r>
      </w:hyperlink>
      <w:r>
        <w:rPr>
          <w:lang w:val="de-DE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3E0"/>
    <w:multiLevelType w:val="hybridMultilevel"/>
    <w:tmpl w:val="7066904C"/>
    <w:lvl w:ilvl="0" w:tplc="D122BF9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5D"/>
    <w:rsid w:val="00055CF0"/>
    <w:rsid w:val="00055D83"/>
    <w:rsid w:val="00056AE2"/>
    <w:rsid w:val="000602AF"/>
    <w:rsid w:val="00074674"/>
    <w:rsid w:val="000A5D68"/>
    <w:rsid w:val="000A5E7E"/>
    <w:rsid w:val="000B3BDF"/>
    <w:rsid w:val="000D31B0"/>
    <w:rsid w:val="000F4B64"/>
    <w:rsid w:val="00106937"/>
    <w:rsid w:val="00107C32"/>
    <w:rsid w:val="00122887"/>
    <w:rsid w:val="00132E6F"/>
    <w:rsid w:val="00135BFC"/>
    <w:rsid w:val="00150B14"/>
    <w:rsid w:val="00163C00"/>
    <w:rsid w:val="001702D4"/>
    <w:rsid w:val="00172935"/>
    <w:rsid w:val="0017732B"/>
    <w:rsid w:val="001C14EB"/>
    <w:rsid w:val="001C711E"/>
    <w:rsid w:val="001C7B5D"/>
    <w:rsid w:val="001E69F2"/>
    <w:rsid w:val="001E72A8"/>
    <w:rsid w:val="00203152"/>
    <w:rsid w:val="00221AB9"/>
    <w:rsid w:val="0022587F"/>
    <w:rsid w:val="002430DE"/>
    <w:rsid w:val="00247D0B"/>
    <w:rsid w:val="0025008D"/>
    <w:rsid w:val="002630E2"/>
    <w:rsid w:val="00286E61"/>
    <w:rsid w:val="00291466"/>
    <w:rsid w:val="002B2854"/>
    <w:rsid w:val="002B3B9A"/>
    <w:rsid w:val="002D02A0"/>
    <w:rsid w:val="002D7681"/>
    <w:rsid w:val="002F1C2F"/>
    <w:rsid w:val="00332397"/>
    <w:rsid w:val="00342EC0"/>
    <w:rsid w:val="00361B38"/>
    <w:rsid w:val="00373CB0"/>
    <w:rsid w:val="00375DE9"/>
    <w:rsid w:val="0038324F"/>
    <w:rsid w:val="003B634D"/>
    <w:rsid w:val="003B639D"/>
    <w:rsid w:val="003B736E"/>
    <w:rsid w:val="003C1BAB"/>
    <w:rsid w:val="003C50BA"/>
    <w:rsid w:val="003D03BF"/>
    <w:rsid w:val="003D71F5"/>
    <w:rsid w:val="003E058A"/>
    <w:rsid w:val="003E3EDD"/>
    <w:rsid w:val="0040441F"/>
    <w:rsid w:val="00404A7E"/>
    <w:rsid w:val="00406E4F"/>
    <w:rsid w:val="00410EB0"/>
    <w:rsid w:val="0043371C"/>
    <w:rsid w:val="00435AFB"/>
    <w:rsid w:val="0044099A"/>
    <w:rsid w:val="004556F3"/>
    <w:rsid w:val="00462402"/>
    <w:rsid w:val="00467749"/>
    <w:rsid w:val="00471C8E"/>
    <w:rsid w:val="00481A90"/>
    <w:rsid w:val="004A1D6A"/>
    <w:rsid w:val="004A2613"/>
    <w:rsid w:val="004A5004"/>
    <w:rsid w:val="004B08DF"/>
    <w:rsid w:val="004D19D1"/>
    <w:rsid w:val="004D3B94"/>
    <w:rsid w:val="004F349E"/>
    <w:rsid w:val="004F5650"/>
    <w:rsid w:val="0051630B"/>
    <w:rsid w:val="00520916"/>
    <w:rsid w:val="005603AA"/>
    <w:rsid w:val="005652AA"/>
    <w:rsid w:val="00572EE0"/>
    <w:rsid w:val="005B5916"/>
    <w:rsid w:val="005D289A"/>
    <w:rsid w:val="005D35F9"/>
    <w:rsid w:val="005D3F55"/>
    <w:rsid w:val="005E743B"/>
    <w:rsid w:val="006253FF"/>
    <w:rsid w:val="006325B2"/>
    <w:rsid w:val="00633377"/>
    <w:rsid w:val="006346A0"/>
    <w:rsid w:val="00641169"/>
    <w:rsid w:val="00654452"/>
    <w:rsid w:val="00660AF9"/>
    <w:rsid w:val="00663193"/>
    <w:rsid w:val="00682751"/>
    <w:rsid w:val="00686953"/>
    <w:rsid w:val="00693F32"/>
    <w:rsid w:val="006C001E"/>
    <w:rsid w:val="006C6F3E"/>
    <w:rsid w:val="006D12F9"/>
    <w:rsid w:val="006D4A78"/>
    <w:rsid w:val="006E6424"/>
    <w:rsid w:val="00706B51"/>
    <w:rsid w:val="007075F9"/>
    <w:rsid w:val="00717651"/>
    <w:rsid w:val="007247A7"/>
    <w:rsid w:val="00750F97"/>
    <w:rsid w:val="007527DE"/>
    <w:rsid w:val="007877A4"/>
    <w:rsid w:val="00797925"/>
    <w:rsid w:val="007A6FE8"/>
    <w:rsid w:val="007A7A2A"/>
    <w:rsid w:val="007F1F5A"/>
    <w:rsid w:val="00807E8F"/>
    <w:rsid w:val="00814851"/>
    <w:rsid w:val="008159E5"/>
    <w:rsid w:val="008302AD"/>
    <w:rsid w:val="00856A55"/>
    <w:rsid w:val="00861BB8"/>
    <w:rsid w:val="00862F12"/>
    <w:rsid w:val="00864645"/>
    <w:rsid w:val="0088592B"/>
    <w:rsid w:val="008B2ECD"/>
    <w:rsid w:val="008D12EB"/>
    <w:rsid w:val="008F1F37"/>
    <w:rsid w:val="0090107F"/>
    <w:rsid w:val="00913500"/>
    <w:rsid w:val="00915CF9"/>
    <w:rsid w:val="00934978"/>
    <w:rsid w:val="009443E2"/>
    <w:rsid w:val="00957E5C"/>
    <w:rsid w:val="00964765"/>
    <w:rsid w:val="00977385"/>
    <w:rsid w:val="00981D70"/>
    <w:rsid w:val="00996583"/>
    <w:rsid w:val="009A3AE4"/>
    <w:rsid w:val="009A4318"/>
    <w:rsid w:val="009B7ABC"/>
    <w:rsid w:val="009C17E7"/>
    <w:rsid w:val="009C299D"/>
    <w:rsid w:val="009C3835"/>
    <w:rsid w:val="009E772C"/>
    <w:rsid w:val="009F1068"/>
    <w:rsid w:val="00A02DE6"/>
    <w:rsid w:val="00A10A46"/>
    <w:rsid w:val="00A467EB"/>
    <w:rsid w:val="00A47099"/>
    <w:rsid w:val="00A47523"/>
    <w:rsid w:val="00A52962"/>
    <w:rsid w:val="00A75BAC"/>
    <w:rsid w:val="00AB1F0A"/>
    <w:rsid w:val="00AC3B76"/>
    <w:rsid w:val="00AC5E7E"/>
    <w:rsid w:val="00AC681C"/>
    <w:rsid w:val="00AC73C1"/>
    <w:rsid w:val="00AD2759"/>
    <w:rsid w:val="00AD3DCB"/>
    <w:rsid w:val="00AE4B71"/>
    <w:rsid w:val="00AF6F6E"/>
    <w:rsid w:val="00B14DDD"/>
    <w:rsid w:val="00B20154"/>
    <w:rsid w:val="00B55BDF"/>
    <w:rsid w:val="00B763C8"/>
    <w:rsid w:val="00BB1CE3"/>
    <w:rsid w:val="00BC0FCE"/>
    <w:rsid w:val="00BC5666"/>
    <w:rsid w:val="00BE008D"/>
    <w:rsid w:val="00C26567"/>
    <w:rsid w:val="00C2690E"/>
    <w:rsid w:val="00C40CFE"/>
    <w:rsid w:val="00C423C3"/>
    <w:rsid w:val="00C677D7"/>
    <w:rsid w:val="00C730EE"/>
    <w:rsid w:val="00C73D98"/>
    <w:rsid w:val="00CC1BB1"/>
    <w:rsid w:val="00CC5EAE"/>
    <w:rsid w:val="00CE215D"/>
    <w:rsid w:val="00CE4C70"/>
    <w:rsid w:val="00CE7862"/>
    <w:rsid w:val="00D13711"/>
    <w:rsid w:val="00D14321"/>
    <w:rsid w:val="00D22920"/>
    <w:rsid w:val="00D22FB1"/>
    <w:rsid w:val="00D27B1D"/>
    <w:rsid w:val="00D344EC"/>
    <w:rsid w:val="00D3528A"/>
    <w:rsid w:val="00D41601"/>
    <w:rsid w:val="00D47184"/>
    <w:rsid w:val="00D70E9C"/>
    <w:rsid w:val="00D7193C"/>
    <w:rsid w:val="00D766C2"/>
    <w:rsid w:val="00D845F0"/>
    <w:rsid w:val="00D879E2"/>
    <w:rsid w:val="00D931C2"/>
    <w:rsid w:val="00DA44A4"/>
    <w:rsid w:val="00DA55F6"/>
    <w:rsid w:val="00DB2FF4"/>
    <w:rsid w:val="00DB64E6"/>
    <w:rsid w:val="00DC690B"/>
    <w:rsid w:val="00DF6013"/>
    <w:rsid w:val="00E15627"/>
    <w:rsid w:val="00E20DAA"/>
    <w:rsid w:val="00E24ECE"/>
    <w:rsid w:val="00E26FFA"/>
    <w:rsid w:val="00E32795"/>
    <w:rsid w:val="00E448AB"/>
    <w:rsid w:val="00E46D76"/>
    <w:rsid w:val="00E50767"/>
    <w:rsid w:val="00E50AF2"/>
    <w:rsid w:val="00E81FF6"/>
    <w:rsid w:val="00E95BD7"/>
    <w:rsid w:val="00EA4FD1"/>
    <w:rsid w:val="00EB6713"/>
    <w:rsid w:val="00EC2678"/>
    <w:rsid w:val="00EC6E81"/>
    <w:rsid w:val="00F07682"/>
    <w:rsid w:val="00F16F4E"/>
    <w:rsid w:val="00F2183E"/>
    <w:rsid w:val="00F4688C"/>
    <w:rsid w:val="00F54242"/>
    <w:rsid w:val="00F65B7F"/>
    <w:rsid w:val="00F82D40"/>
    <w:rsid w:val="00FA5D3C"/>
    <w:rsid w:val="00FB135A"/>
    <w:rsid w:val="00FC715D"/>
    <w:rsid w:val="00FE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4A58BE"/>
  <w15:chartTrackingRefBased/>
  <w15:docId w15:val="{EFC0F913-BD64-4EF2-95A5-2787F0DD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C715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C71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3497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978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4978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978"/>
    <w:rPr>
      <w:rFonts w:ascii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497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97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978"/>
    <w:rPr>
      <w:rFonts w:ascii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4978"/>
    <w:rPr>
      <w:vertAlign w:val="superscript"/>
    </w:rPr>
  </w:style>
  <w:style w:type="table" w:styleId="TableGrid">
    <w:name w:val="Table Grid"/>
    <w:basedOn w:val="TableNormal"/>
    <w:uiPriority w:val="39"/>
    <w:rsid w:val="00F8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729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28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2FF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527D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C5E7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C5E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5E7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.mathworks.com/matlabcentral/answers/95230-how-do-i-plot-a-toroid-in-matlab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-nb.info/995451133/34" TargetMode="External"/><Relationship Id="rId1" Type="http://schemas.openxmlformats.org/officeDocument/2006/relationships/hyperlink" Target="https://www.iap.uni-jena.de/iapmedia/de/Lecture/Optical+design+with+Zemax+for+Phd1406757600/ODZ_PhD_Optical+design+with+Zemax+PhD+Basics+3+Properties+of+optical+systems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370B6D64AE4D4CA5A285A000A73A01" ma:contentTypeVersion="6" ma:contentTypeDescription="Ein neues Dokument erstellen." ma:contentTypeScope="" ma:versionID="ca10ba1bbe9e6f07282385d330a33208">
  <xsd:schema xmlns:xsd="http://www.w3.org/2001/XMLSchema" xmlns:xs="http://www.w3.org/2001/XMLSchema" xmlns:p="http://schemas.microsoft.com/office/2006/metadata/properties" xmlns:ns3="bdc3197d-b5c6-404b-9c20-3f9872c0d0d2" xmlns:ns4="30062585-2a3d-493c-8cfc-98a80d2ddd0c" targetNamespace="http://schemas.microsoft.com/office/2006/metadata/properties" ma:root="true" ma:fieldsID="b65b600821ef04fd6dce1abd667de31c" ns3:_="" ns4:_="">
    <xsd:import namespace="bdc3197d-b5c6-404b-9c20-3f9872c0d0d2"/>
    <xsd:import namespace="30062585-2a3d-493c-8cfc-98a80d2ddd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197d-b5c6-404b-9c20-3f9872c0d0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62585-2a3d-493c-8cfc-98a80d2d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F7B2-4480-442B-BABB-12B327103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3197d-b5c6-404b-9c20-3f9872c0d0d2"/>
    <ds:schemaRef ds:uri="30062585-2a3d-493c-8cfc-98a80d2dd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F739D-2649-4793-8F37-A0E38A698B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F5F615-A593-4686-9A14-48862BA5A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16D86-5C82-466B-A33B-06352B4B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Stoerkle, Johannes</dc:creator>
  <cp:keywords/>
  <dc:description/>
  <cp:lastModifiedBy>Stoerkle, Johannes</cp:lastModifiedBy>
  <cp:revision>139</cp:revision>
  <cp:lastPrinted>2020-03-18T07:49:00Z</cp:lastPrinted>
  <dcterms:created xsi:type="dcterms:W3CDTF">2020-03-06T15:50:00Z</dcterms:created>
  <dcterms:modified xsi:type="dcterms:W3CDTF">2020-03-18T07:50:00Z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0x01010034370B6D64AE4D4CA5A285A000A73A01</vt:lpwstr>
  </property>
</Properties>
</file>